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88" w:rsidRPr="005C1079" w:rsidRDefault="004B6A88" w:rsidP="009856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A12108">
        <w:rPr>
          <w:rFonts w:ascii="Calibri" w:eastAsia="Times New Roman" w:hAnsi="Calibri" w:cs="Calibri"/>
          <w:color w:val="000000" w:themeColor="text1"/>
          <w:highlight w:val="yellow"/>
        </w:rPr>
        <w:t xml:space="preserve">Ulrich’s periodical directory and Ulrich’s web are </w:t>
      </w:r>
      <w:r w:rsidRPr="00A12108">
        <w:rPr>
          <w:rFonts w:ascii="Calibri" w:eastAsia="Times New Roman" w:hAnsi="Calibri" w:cs="Calibri"/>
          <w:b/>
          <w:bCs/>
          <w:color w:val="000000" w:themeColor="text1"/>
          <w:highlight w:val="yellow"/>
        </w:rPr>
        <w:t>subscription based indexing service</w:t>
      </w:r>
      <w:r w:rsidRPr="005C1079">
        <w:rPr>
          <w:rFonts w:ascii="Calibri" w:eastAsia="Times New Roman" w:hAnsi="Calibri" w:cs="Calibri"/>
          <w:color w:val="000000" w:themeColor="text1"/>
        </w:rPr>
        <w:t xml:space="preserve">. So you have to </w:t>
      </w:r>
      <w:r w:rsidRPr="00F3585E">
        <w:rPr>
          <w:rFonts w:ascii="Calibri" w:eastAsia="Times New Roman" w:hAnsi="Calibri" w:cs="Calibri"/>
          <w:b/>
          <w:bCs/>
          <w:color w:val="000000" w:themeColor="text1"/>
        </w:rPr>
        <w:t>have username/password</w:t>
      </w:r>
      <w:r w:rsidRPr="005C1079">
        <w:rPr>
          <w:rFonts w:ascii="Calibri" w:eastAsia="Times New Roman" w:hAnsi="Calibri" w:cs="Calibri"/>
          <w:color w:val="000000" w:themeColor="text1"/>
        </w:rPr>
        <w:t xml:space="preserve"> to search inside their database. Or you can use any major subscribing libraries. Usually the well known university libraries have </w:t>
      </w:r>
      <w:r w:rsidR="009856D2" w:rsidRPr="005C1079">
        <w:rPr>
          <w:rFonts w:ascii="Calibri" w:eastAsia="Times New Roman" w:hAnsi="Calibri" w:cs="Calibri"/>
          <w:color w:val="000000" w:themeColor="text1"/>
        </w:rPr>
        <w:t xml:space="preserve">their subscription and </w:t>
      </w:r>
      <w:r w:rsidRPr="005C1079">
        <w:rPr>
          <w:rFonts w:ascii="Calibri" w:eastAsia="Times New Roman" w:hAnsi="Calibri" w:cs="Calibri"/>
          <w:color w:val="000000" w:themeColor="text1"/>
        </w:rPr>
        <w:t>access to Ulrich’s periodical directory</w:t>
      </w:r>
      <w:r w:rsidR="009856D2" w:rsidRPr="005C1079">
        <w:rPr>
          <w:rFonts w:ascii="Calibri" w:eastAsia="Times New Roman" w:hAnsi="Calibri" w:cs="Calibri"/>
          <w:color w:val="000000" w:themeColor="text1"/>
        </w:rPr>
        <w:t xml:space="preserve"> and Ulrich’s web.</w:t>
      </w:r>
    </w:p>
    <w:p w:rsidR="009856D2" w:rsidRPr="005C1079" w:rsidRDefault="004B6A88" w:rsidP="00F3585E">
      <w:pPr>
        <w:rPr>
          <w:rFonts w:ascii="Calibri" w:eastAsia="Times New Roman" w:hAnsi="Calibri" w:cs="Calibri"/>
          <w:color w:val="000000" w:themeColor="text1"/>
        </w:rPr>
      </w:pPr>
      <w:r w:rsidRPr="005C1079">
        <w:rPr>
          <w:rFonts w:ascii="Calibri" w:eastAsia="Times New Roman" w:hAnsi="Calibri" w:cs="Calibri"/>
          <w:color w:val="000000" w:themeColor="text1"/>
        </w:rPr>
        <w:t xml:space="preserve">Both journals : </w:t>
      </w:r>
      <w:r w:rsidR="00F11A10" w:rsidRPr="00A12108">
        <w:rPr>
          <w:rFonts w:ascii="Calibri" w:eastAsia="Times New Roman" w:hAnsi="Calibri" w:cs="Calibri"/>
          <w:b/>
          <w:bCs/>
          <w:color w:val="000000" w:themeColor="text1"/>
        </w:rPr>
        <w:t>international journal of computer</w:t>
      </w:r>
      <w:r w:rsidRPr="00A12108">
        <w:rPr>
          <w:rFonts w:ascii="Calibri" w:eastAsia="Times New Roman" w:hAnsi="Calibri" w:cs="Calibri"/>
          <w:b/>
          <w:bCs/>
          <w:color w:val="000000" w:themeColor="text1"/>
        </w:rPr>
        <w:t xml:space="preserve"> (IJC), and International Journal of Sciences: Basic and Applied Research (IJSBAR) are indexed with </w:t>
      </w:r>
      <w:r w:rsidR="009856D2" w:rsidRPr="00A12108">
        <w:rPr>
          <w:rFonts w:ascii="Calibri" w:eastAsia="Times New Roman" w:hAnsi="Calibri" w:cs="Calibri"/>
          <w:b/>
          <w:bCs/>
          <w:color w:val="000000" w:themeColor="text1"/>
        </w:rPr>
        <w:t>Ulrich’s periodical directory and Ulrich’s web.</w:t>
      </w:r>
      <w:r w:rsidR="00F3585E">
        <w:rPr>
          <w:rFonts w:ascii="Calibri" w:eastAsia="Times New Roman" w:hAnsi="Calibri" w:cs="Calibri"/>
          <w:color w:val="000000" w:themeColor="text1"/>
        </w:rPr>
        <w:t xml:space="preserve"> </w:t>
      </w:r>
      <w:r w:rsidR="009856D2" w:rsidRPr="005C1079">
        <w:rPr>
          <w:rFonts w:ascii="Calibri" w:eastAsia="Times New Roman" w:hAnsi="Calibri" w:cs="Calibri"/>
          <w:color w:val="000000" w:themeColor="text1"/>
        </w:rPr>
        <w:t xml:space="preserve">If you have username/password you can use: </w:t>
      </w:r>
    </w:p>
    <w:p w:rsidR="009856D2" w:rsidRPr="005C1079" w:rsidRDefault="009856D2" w:rsidP="004B6A88">
      <w:pPr>
        <w:rPr>
          <w:color w:val="1F497D" w:themeColor="text2"/>
        </w:rPr>
      </w:pPr>
      <w:hyperlink r:id="rId6" w:history="1">
        <w:r w:rsidRPr="005C1079">
          <w:rPr>
            <w:rStyle w:val="Hyperlink"/>
            <w:color w:val="1F497D" w:themeColor="text2"/>
          </w:rPr>
          <w:t>http://ulrichsweb.serialssolutions.com/login</w:t>
        </w:r>
      </w:hyperlink>
    </w:p>
    <w:p w:rsidR="009856D2" w:rsidRPr="005C1079" w:rsidRDefault="009856D2" w:rsidP="004B6A88">
      <w:pPr>
        <w:rPr>
          <w:rFonts w:ascii="Calibri" w:eastAsia="Times New Roman" w:hAnsi="Calibri" w:cs="Calibri"/>
          <w:color w:val="1F497D" w:themeColor="text2"/>
        </w:rPr>
      </w:pPr>
      <w:hyperlink r:id="rId7" w:history="1">
        <w:r w:rsidRPr="005C1079">
          <w:rPr>
            <w:rStyle w:val="Hyperlink"/>
            <w:color w:val="1F497D" w:themeColor="text2"/>
          </w:rPr>
          <w:t>http://www.ulrichsweb.com/ulrichsweb/analysis/default.asp?navPage=4&amp;</w:t>
        </w:r>
      </w:hyperlink>
    </w:p>
    <w:p w:rsidR="00F11A10" w:rsidRPr="004B6A88" w:rsidRDefault="00F11A10" w:rsidP="004B6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F11A10" w:rsidRPr="00F11A10" w:rsidRDefault="00F11A10" w:rsidP="00F11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A10">
        <w:rPr>
          <w:rFonts w:ascii="Calibri" w:eastAsia="Times New Roman" w:hAnsi="Calibri" w:cs="Calibri"/>
          <w:color w:val="1F497D"/>
        </w:rPr>
        <w:t> </w:t>
      </w:r>
    </w:p>
    <w:p w:rsidR="00F11A10" w:rsidRPr="00F11A10" w:rsidRDefault="00F11A10" w:rsidP="00F11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A10">
        <w:rPr>
          <w:rFonts w:ascii="Calibri" w:eastAsia="Times New Roman" w:hAnsi="Calibri" w:cs="Calibri"/>
          <w:color w:val="1F497D"/>
        </w:rPr>
        <w:t> </w:t>
      </w:r>
    </w:p>
    <w:sectPr w:rsidR="00F11A10" w:rsidRPr="00F11A10" w:rsidSect="00F3585E">
      <w:headerReference w:type="default" r:id="rId8"/>
      <w:pgSz w:w="12240" w:h="15840"/>
      <w:pgMar w:top="643" w:right="1800" w:bottom="1440" w:left="180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C8" w:rsidRDefault="003B6EC8" w:rsidP="004B6A88">
      <w:pPr>
        <w:spacing w:after="0" w:line="240" w:lineRule="auto"/>
      </w:pPr>
      <w:r>
        <w:separator/>
      </w:r>
    </w:p>
  </w:endnote>
  <w:endnote w:type="continuationSeparator" w:id="1">
    <w:p w:rsidR="003B6EC8" w:rsidRDefault="003B6EC8" w:rsidP="004B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C8" w:rsidRDefault="003B6EC8" w:rsidP="004B6A88">
      <w:pPr>
        <w:spacing w:after="0" w:line="240" w:lineRule="auto"/>
      </w:pPr>
      <w:r>
        <w:separator/>
      </w:r>
    </w:p>
  </w:footnote>
  <w:footnote w:type="continuationSeparator" w:id="1">
    <w:p w:rsidR="003B6EC8" w:rsidRDefault="003B6EC8" w:rsidP="004B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3" w:type="dxa"/>
      <w:tblLayout w:type="fixed"/>
      <w:tblCellMar>
        <w:left w:w="0" w:type="dxa"/>
        <w:right w:w="0" w:type="dxa"/>
      </w:tblCellMar>
      <w:tblLook w:val="0000"/>
    </w:tblPr>
    <w:tblGrid>
      <w:gridCol w:w="2265"/>
      <w:gridCol w:w="5256"/>
      <w:gridCol w:w="1602"/>
    </w:tblGrid>
    <w:tr w:rsidR="004B6A88" w:rsidTr="00F3585E">
      <w:trPr>
        <w:cantSplit/>
        <w:trHeight w:val="585"/>
      </w:trPr>
      <w:tc>
        <w:tcPr>
          <w:tcW w:w="2265" w:type="dxa"/>
          <w:vMerge w:val="restart"/>
        </w:tcPr>
        <w:p w:rsidR="004B6A88" w:rsidRDefault="004B6A88" w:rsidP="00C643C8">
          <w:pPr>
            <w:pStyle w:val="a7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>
                <wp:extent cx="1301750" cy="814070"/>
                <wp:effectExtent l="19050" t="0" r="0" b="0"/>
                <wp:docPr id="1" name="صورة 1" descr="IJAB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JAB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814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vAlign w:val="center"/>
        </w:tcPr>
        <w:p w:rsidR="004B6A88" w:rsidRDefault="004B6A88" w:rsidP="00C643C8">
          <w:pPr>
            <w:autoSpaceDE w:val="0"/>
            <w:autoSpaceDN w:val="0"/>
            <w:adjustRightInd w:val="0"/>
            <w:jc w:val="center"/>
          </w:pPr>
          <w:r>
            <w:rPr>
              <w:rFonts w:ascii="Arial" w:hAnsi="Arial" w:cs="Arial"/>
              <w:color w:val="0000FF"/>
              <w:sz w:val="24"/>
              <w:szCs w:val="24"/>
            </w:rPr>
            <w:t>International Journal of Sciences: Basic and Applied Research (IJSBAR)</w:t>
          </w:r>
        </w:p>
      </w:tc>
      <w:tc>
        <w:tcPr>
          <w:tcW w:w="1602" w:type="dxa"/>
          <w:vMerge w:val="restart"/>
          <w:vAlign w:val="center"/>
        </w:tcPr>
        <w:p w:rsidR="004B6A88" w:rsidRPr="00F7347A" w:rsidRDefault="004B6A88" w:rsidP="00C643C8">
          <w:pPr>
            <w:jc w:val="center"/>
            <w:rPr>
              <w:color w:val="0070C0"/>
            </w:rPr>
          </w:pPr>
          <w:r>
            <w:rPr>
              <w:noProof/>
              <w:color w:val="0070C0"/>
            </w:rPr>
            <w:drawing>
              <wp:inline distT="0" distB="0" distL="0" distR="0">
                <wp:extent cx="907415" cy="1167765"/>
                <wp:effectExtent l="19050" t="0" r="6985" b="0"/>
                <wp:docPr id="2" name="صورة 2" descr="IJAB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JAB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6A88" w:rsidTr="00F3585E">
      <w:trPr>
        <w:cantSplit/>
        <w:trHeight w:val="316"/>
      </w:trPr>
      <w:tc>
        <w:tcPr>
          <w:tcW w:w="2265" w:type="dxa"/>
          <w:vMerge/>
        </w:tcPr>
        <w:p w:rsidR="004B6A88" w:rsidRDefault="004B6A88" w:rsidP="00C643C8"/>
      </w:tc>
      <w:tc>
        <w:tcPr>
          <w:tcW w:w="5256" w:type="dxa"/>
          <w:vAlign w:val="bottom"/>
        </w:tcPr>
        <w:p w:rsidR="004B6A88" w:rsidRDefault="004B6A88" w:rsidP="00C643C8">
          <w:pPr>
            <w:pStyle w:val="Els-reprint-line"/>
            <w:rPr>
              <w:rStyle w:val="a3"/>
              <w:rFonts w:ascii="Verdana" w:hAnsi="Verdana"/>
              <w:color w:val="0000FF"/>
              <w:sz w:val="22"/>
              <w:szCs w:val="22"/>
              <w:shd w:val="clear" w:color="auto" w:fill="FBFBF3"/>
            </w:rPr>
          </w:pPr>
          <w:r w:rsidRPr="00F7347A">
            <w:rPr>
              <w:rStyle w:val="a3"/>
              <w:rFonts w:ascii="Verdana" w:hAnsi="Verdana"/>
              <w:color w:val="0000FF"/>
              <w:sz w:val="22"/>
              <w:szCs w:val="22"/>
              <w:shd w:val="clear" w:color="auto" w:fill="FBFBF3"/>
            </w:rPr>
            <w:t>ISSN 2307-4531</w:t>
          </w:r>
        </w:p>
        <w:p w:rsidR="004B6A88" w:rsidRDefault="004B6A88" w:rsidP="00C643C8">
          <w:pPr>
            <w:pStyle w:val="Els-reprint-line"/>
            <w:rPr>
              <w:rStyle w:val="a3"/>
              <w:rFonts w:ascii="Verdana" w:hAnsi="Verdana"/>
              <w:color w:val="0000FF"/>
              <w:sz w:val="22"/>
              <w:szCs w:val="22"/>
              <w:shd w:val="clear" w:color="auto" w:fill="FBFBF3"/>
            </w:rPr>
          </w:pPr>
        </w:p>
        <w:p w:rsidR="004B6A88" w:rsidRPr="00F7347A" w:rsidRDefault="004B6A88" w:rsidP="00C643C8">
          <w:pPr>
            <w:pStyle w:val="Els-reprint-line"/>
            <w:rPr>
              <w:sz w:val="22"/>
              <w:szCs w:val="22"/>
            </w:rPr>
          </w:pPr>
          <w:hyperlink r:id="rId3" w:history="1">
            <w:r w:rsidRPr="00F7347A">
              <w:rPr>
                <w:rStyle w:val="Hyperlink"/>
                <w:color w:val="00B050"/>
              </w:rPr>
              <w:t>http://gssrr.org/index.php?journal=JournalOfBasicAndApplied</w:t>
            </w:r>
          </w:hyperlink>
        </w:p>
      </w:tc>
      <w:tc>
        <w:tcPr>
          <w:tcW w:w="1602" w:type="dxa"/>
          <w:vMerge/>
        </w:tcPr>
        <w:p w:rsidR="004B6A88" w:rsidRDefault="004B6A88" w:rsidP="00C643C8"/>
      </w:tc>
    </w:tr>
  </w:tbl>
  <w:p w:rsidR="004B6A88" w:rsidRDefault="004B6A88" w:rsidP="00F3585E">
    <w:pPr>
      <w:pStyle w:val="a5"/>
      <w:tabs>
        <w:tab w:val="clear" w:pos="4320"/>
        <w:tab w:val="clear" w:pos="8640"/>
        <w:tab w:val="left" w:pos="531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A10"/>
    <w:rsid w:val="00120385"/>
    <w:rsid w:val="00244C73"/>
    <w:rsid w:val="003547C9"/>
    <w:rsid w:val="003B6EC8"/>
    <w:rsid w:val="004B6A88"/>
    <w:rsid w:val="005B6360"/>
    <w:rsid w:val="005C1079"/>
    <w:rsid w:val="0063432E"/>
    <w:rsid w:val="007C1DD6"/>
    <w:rsid w:val="008057DA"/>
    <w:rsid w:val="00924E78"/>
    <w:rsid w:val="009856D2"/>
    <w:rsid w:val="00A12108"/>
    <w:rsid w:val="00BF344F"/>
    <w:rsid w:val="00DA3B24"/>
    <w:rsid w:val="00F11A10"/>
    <w:rsid w:val="00F3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1A10"/>
  </w:style>
  <w:style w:type="character" w:styleId="Hyperlink">
    <w:name w:val="Hyperlink"/>
    <w:basedOn w:val="a0"/>
    <w:uiPriority w:val="99"/>
    <w:semiHidden/>
    <w:unhideWhenUsed/>
    <w:rsid w:val="00F11A10"/>
    <w:rPr>
      <w:color w:val="0000FF"/>
      <w:u w:val="single"/>
    </w:rPr>
  </w:style>
  <w:style w:type="character" w:styleId="a3">
    <w:name w:val="Strong"/>
    <w:basedOn w:val="a0"/>
    <w:uiPriority w:val="22"/>
    <w:qFormat/>
    <w:rsid w:val="005B6360"/>
    <w:rPr>
      <w:b/>
      <w:bCs/>
    </w:rPr>
  </w:style>
  <w:style w:type="paragraph" w:styleId="a4">
    <w:name w:val="Normal (Web)"/>
    <w:basedOn w:val="a"/>
    <w:uiPriority w:val="99"/>
    <w:unhideWhenUsed/>
    <w:rsid w:val="007C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B6A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4B6A88"/>
  </w:style>
  <w:style w:type="paragraph" w:styleId="a6">
    <w:name w:val="footer"/>
    <w:basedOn w:val="a"/>
    <w:link w:val="Char0"/>
    <w:uiPriority w:val="99"/>
    <w:semiHidden/>
    <w:unhideWhenUsed/>
    <w:rsid w:val="004B6A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4B6A88"/>
  </w:style>
  <w:style w:type="paragraph" w:customStyle="1" w:styleId="Els-reprint-line">
    <w:name w:val="Els-reprint-line"/>
    <w:basedOn w:val="a"/>
    <w:rsid w:val="004B6A88"/>
    <w:pPr>
      <w:tabs>
        <w:tab w:val="left" w:pos="0"/>
        <w:tab w:val="center" w:pos="5443"/>
      </w:tabs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a7">
    <w:name w:val="footnote text"/>
    <w:basedOn w:val="a"/>
    <w:link w:val="Char1"/>
    <w:semiHidden/>
    <w:rsid w:val="004B6A88"/>
    <w:pPr>
      <w:spacing w:after="0" w:line="240" w:lineRule="auto"/>
    </w:pPr>
    <w:rPr>
      <w:rFonts w:ascii="Univers" w:eastAsia="Times New Roman" w:hAnsi="Univers" w:cs="Times New Roman"/>
      <w:sz w:val="20"/>
      <w:szCs w:val="20"/>
      <w:lang w:val="en-GB"/>
    </w:rPr>
  </w:style>
  <w:style w:type="character" w:customStyle="1" w:styleId="Char1">
    <w:name w:val="نص حاشية سفلية Char"/>
    <w:basedOn w:val="a0"/>
    <w:link w:val="a7"/>
    <w:semiHidden/>
    <w:rsid w:val="004B6A88"/>
    <w:rPr>
      <w:rFonts w:ascii="Univers" w:eastAsia="Times New Roman" w:hAnsi="Univers" w:cs="Times New Roman"/>
      <w:sz w:val="20"/>
      <w:szCs w:val="20"/>
      <w:lang w:val="en-GB"/>
    </w:rPr>
  </w:style>
  <w:style w:type="paragraph" w:styleId="a8">
    <w:name w:val="Balloon Text"/>
    <w:basedOn w:val="a"/>
    <w:link w:val="Char2"/>
    <w:uiPriority w:val="99"/>
    <w:semiHidden/>
    <w:unhideWhenUsed/>
    <w:rsid w:val="004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4B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lrichsweb.com/ulrichsweb/analysis/default.asp?navPage=4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richsweb.serialssolutions.com/log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gssrr.org/index.php?journal=JournalOfBasicAndApplie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9</cp:revision>
  <dcterms:created xsi:type="dcterms:W3CDTF">2013-08-07T07:23:00Z</dcterms:created>
  <dcterms:modified xsi:type="dcterms:W3CDTF">2013-09-06T11:03:00Z</dcterms:modified>
</cp:coreProperties>
</file>