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423" w:rsidRDefault="001A2423" w:rsidP="00155E2B">
      <w:pPr>
        <w:spacing w:line="276" w:lineRule="auto"/>
        <w:ind w:firstLine="0"/>
        <w:jc w:val="center"/>
        <w:rPr>
          <w:rFonts w:eastAsia="Calibri"/>
          <w:b/>
          <w:bCs/>
          <w:color w:val="000000" w:themeColor="text1"/>
          <w:sz w:val="36"/>
          <w:szCs w:val="36"/>
          <w:lang w:val="en-US"/>
        </w:rPr>
      </w:pPr>
    </w:p>
    <w:p w:rsidR="003D49B9" w:rsidRPr="007A1923" w:rsidRDefault="005B245E" w:rsidP="00155E2B">
      <w:pPr>
        <w:spacing w:line="276" w:lineRule="auto"/>
        <w:ind w:firstLine="0"/>
        <w:jc w:val="center"/>
        <w:rPr>
          <w:rFonts w:eastAsia="Calibri"/>
          <w:b/>
          <w:bCs/>
          <w:color w:val="000000" w:themeColor="text1"/>
          <w:sz w:val="40"/>
          <w:szCs w:val="40"/>
          <w:lang w:val="en-US"/>
        </w:rPr>
      </w:pPr>
      <w:r w:rsidRPr="007A1923">
        <w:rPr>
          <w:rFonts w:eastAsia="Calibri"/>
          <w:b/>
          <w:bCs/>
          <w:color w:val="000000" w:themeColor="text1"/>
          <w:sz w:val="40"/>
          <w:szCs w:val="40"/>
          <w:lang w:val="en-US"/>
        </w:rPr>
        <w:t>Water</w:t>
      </w:r>
      <w:r w:rsidR="003D49B9" w:rsidRPr="007A1923">
        <w:rPr>
          <w:rFonts w:eastAsia="Calibri"/>
          <w:b/>
          <w:bCs/>
          <w:color w:val="000000" w:themeColor="text1"/>
          <w:sz w:val="40"/>
          <w:szCs w:val="40"/>
          <w:lang w:val="en-US"/>
        </w:rPr>
        <w:t xml:space="preserve"> Q</w:t>
      </w:r>
      <w:r w:rsidRPr="007A1923">
        <w:rPr>
          <w:rFonts w:eastAsia="Calibri"/>
          <w:b/>
          <w:bCs/>
          <w:color w:val="000000" w:themeColor="text1"/>
          <w:sz w:val="40"/>
          <w:szCs w:val="40"/>
          <w:lang w:val="en-US"/>
        </w:rPr>
        <w:t xml:space="preserve">uality </w:t>
      </w:r>
      <w:r w:rsidR="00065EB5" w:rsidRPr="007A1923">
        <w:rPr>
          <w:rFonts w:eastAsia="Calibri"/>
          <w:b/>
          <w:bCs/>
          <w:color w:val="000000" w:themeColor="text1"/>
          <w:sz w:val="40"/>
          <w:szCs w:val="40"/>
          <w:lang w:val="en-US"/>
        </w:rPr>
        <w:t>Asses</w:t>
      </w:r>
      <w:r w:rsidR="00C07815" w:rsidRPr="007A1923">
        <w:rPr>
          <w:rFonts w:eastAsia="Calibri"/>
          <w:b/>
          <w:bCs/>
          <w:color w:val="000000" w:themeColor="text1"/>
          <w:sz w:val="40"/>
          <w:szCs w:val="40"/>
          <w:lang w:val="en-US"/>
        </w:rPr>
        <w:t>s</w:t>
      </w:r>
      <w:r w:rsidR="00065EB5" w:rsidRPr="007A1923">
        <w:rPr>
          <w:rFonts w:eastAsia="Calibri"/>
          <w:b/>
          <w:bCs/>
          <w:color w:val="000000" w:themeColor="text1"/>
          <w:sz w:val="40"/>
          <w:szCs w:val="40"/>
          <w:lang w:val="en-US"/>
        </w:rPr>
        <w:t>ment</w:t>
      </w:r>
      <w:r w:rsidRPr="007A1923">
        <w:rPr>
          <w:rFonts w:eastAsia="Calibri"/>
          <w:b/>
          <w:bCs/>
          <w:color w:val="000000" w:themeColor="text1"/>
          <w:sz w:val="40"/>
          <w:szCs w:val="40"/>
          <w:lang w:val="en-US"/>
        </w:rPr>
        <w:t xml:space="preserve"> of </w:t>
      </w:r>
      <w:r w:rsidR="00F337F1" w:rsidRPr="007A1923">
        <w:rPr>
          <w:rFonts w:eastAsia="Calibri"/>
          <w:b/>
          <w:bCs/>
          <w:color w:val="000000" w:themeColor="text1"/>
          <w:sz w:val="40"/>
          <w:szCs w:val="40"/>
          <w:lang w:val="en-US"/>
        </w:rPr>
        <w:t>S</w:t>
      </w:r>
      <w:r w:rsidRPr="007A1923">
        <w:rPr>
          <w:rFonts w:eastAsia="Calibri"/>
          <w:b/>
          <w:bCs/>
          <w:color w:val="000000" w:themeColor="text1"/>
          <w:sz w:val="40"/>
          <w:szCs w:val="40"/>
          <w:lang w:val="en-US"/>
        </w:rPr>
        <w:t>itnica River (Kosovo)</w:t>
      </w:r>
      <w:r w:rsidR="009950EA" w:rsidRPr="007A1923">
        <w:rPr>
          <w:rFonts w:eastAsia="Calibri"/>
          <w:b/>
          <w:bCs/>
          <w:color w:val="000000" w:themeColor="text1"/>
          <w:sz w:val="40"/>
          <w:szCs w:val="40"/>
          <w:lang w:val="en-US"/>
        </w:rPr>
        <w:t>: A</w:t>
      </w:r>
      <w:r w:rsidRPr="007A1923">
        <w:rPr>
          <w:rFonts w:eastAsia="Calibri"/>
          <w:b/>
          <w:bCs/>
          <w:color w:val="000000" w:themeColor="text1"/>
          <w:sz w:val="40"/>
          <w:szCs w:val="40"/>
          <w:lang w:val="en-US"/>
        </w:rPr>
        <w:t xml:space="preserve"> St</w:t>
      </w:r>
      <w:r w:rsidRPr="007A1923">
        <w:rPr>
          <w:rFonts w:eastAsia="Calibri"/>
          <w:b/>
          <w:bCs/>
          <w:color w:val="000000" w:themeColor="text1"/>
          <w:sz w:val="40"/>
          <w:szCs w:val="40"/>
          <w:lang w:val="en-US"/>
        </w:rPr>
        <w:t>a</w:t>
      </w:r>
      <w:r w:rsidRPr="007A1923">
        <w:rPr>
          <w:rFonts w:eastAsia="Calibri"/>
          <w:b/>
          <w:bCs/>
          <w:color w:val="000000" w:themeColor="text1"/>
          <w:sz w:val="40"/>
          <w:szCs w:val="40"/>
          <w:lang w:val="en-US"/>
        </w:rPr>
        <w:t xml:space="preserve">tistical </w:t>
      </w:r>
      <w:r w:rsidR="009950EA" w:rsidRPr="007A1923">
        <w:rPr>
          <w:rFonts w:eastAsia="Calibri"/>
          <w:b/>
          <w:bCs/>
          <w:color w:val="000000" w:themeColor="text1"/>
          <w:sz w:val="40"/>
          <w:szCs w:val="40"/>
          <w:lang w:val="en-US"/>
        </w:rPr>
        <w:t>E</w:t>
      </w:r>
      <w:r w:rsidR="00065EB5" w:rsidRPr="007A1923">
        <w:rPr>
          <w:rFonts w:eastAsia="Calibri"/>
          <w:b/>
          <w:bCs/>
          <w:color w:val="000000" w:themeColor="text1"/>
          <w:sz w:val="40"/>
          <w:szCs w:val="40"/>
          <w:lang w:val="en-US"/>
        </w:rPr>
        <w:t>volu</w:t>
      </w:r>
      <w:r w:rsidRPr="007A1923">
        <w:rPr>
          <w:rFonts w:eastAsia="Calibri"/>
          <w:b/>
          <w:bCs/>
          <w:color w:val="000000" w:themeColor="text1"/>
          <w:sz w:val="40"/>
          <w:szCs w:val="40"/>
          <w:lang w:val="en-US"/>
        </w:rPr>
        <w:t>tion</w:t>
      </w:r>
    </w:p>
    <w:p w:rsidR="003D49B9" w:rsidRPr="00155E2B" w:rsidRDefault="003D49B9" w:rsidP="00C610FB">
      <w:pPr>
        <w:rPr>
          <w:color w:val="000000" w:themeColor="text1"/>
          <w:sz w:val="24"/>
          <w:szCs w:val="24"/>
          <w:lang w:val="en-US"/>
        </w:rPr>
      </w:pPr>
    </w:p>
    <w:p w:rsidR="003F7B3B" w:rsidRPr="00155E2B" w:rsidRDefault="003F7B3B" w:rsidP="00C610FB">
      <w:pPr>
        <w:rPr>
          <w:color w:val="000000" w:themeColor="text1"/>
          <w:sz w:val="24"/>
          <w:szCs w:val="24"/>
          <w:lang w:val="en-US"/>
        </w:rPr>
      </w:pPr>
    </w:p>
    <w:p w:rsidR="00693800" w:rsidRPr="00155E2B" w:rsidRDefault="00693800" w:rsidP="00155E2B">
      <w:pPr>
        <w:pStyle w:val="Autoren"/>
        <w:spacing w:after="0" w:line="240" w:lineRule="auto"/>
        <w:rPr>
          <w:b w:val="0"/>
          <w:color w:val="000000" w:themeColor="text1"/>
          <w:sz w:val="24"/>
          <w:szCs w:val="24"/>
          <w:lang w:val="en-US"/>
        </w:rPr>
      </w:pPr>
      <w:r w:rsidRPr="00155E2B">
        <w:rPr>
          <w:b w:val="0"/>
          <w:color w:val="000000" w:themeColor="text1"/>
          <w:sz w:val="24"/>
          <w:szCs w:val="24"/>
          <w:lang w:val="en-US"/>
        </w:rPr>
        <w:t>Fatbardh Gashi</w:t>
      </w:r>
      <w:r w:rsidRPr="00155E2B">
        <w:rPr>
          <w:b w:val="0"/>
          <w:color w:val="000000" w:themeColor="text1"/>
          <w:sz w:val="24"/>
          <w:szCs w:val="24"/>
          <w:vertAlign w:val="superscript"/>
          <w:lang w:val="en-US"/>
        </w:rPr>
        <w:t>1*</w:t>
      </w:r>
      <w:r w:rsidRPr="00155E2B">
        <w:rPr>
          <w:b w:val="0"/>
          <w:color w:val="000000" w:themeColor="text1"/>
          <w:sz w:val="24"/>
          <w:szCs w:val="24"/>
          <w:lang w:val="en-US"/>
        </w:rPr>
        <w:t>, Bardha</w:t>
      </w:r>
      <w:r w:rsidRPr="00155E2B">
        <w:rPr>
          <w:b w:val="0"/>
          <w:iCs/>
          <w:color w:val="000000" w:themeColor="text1"/>
          <w:sz w:val="24"/>
          <w:szCs w:val="24"/>
        </w:rPr>
        <w:t xml:space="preserve"> Korça</w:t>
      </w:r>
      <w:r w:rsidRPr="00155E2B">
        <w:rPr>
          <w:b w:val="0"/>
          <w:iCs/>
          <w:color w:val="000000" w:themeColor="text1"/>
          <w:sz w:val="24"/>
          <w:szCs w:val="24"/>
          <w:vertAlign w:val="superscript"/>
        </w:rPr>
        <w:t>1</w:t>
      </w:r>
      <w:r w:rsidRPr="00155E2B">
        <w:rPr>
          <w:b w:val="0"/>
          <w:iCs/>
          <w:color w:val="000000" w:themeColor="text1"/>
          <w:sz w:val="24"/>
          <w:szCs w:val="24"/>
        </w:rPr>
        <w:t>,</w:t>
      </w:r>
      <w:r w:rsidRPr="00155E2B">
        <w:rPr>
          <w:b w:val="0"/>
          <w:color w:val="000000" w:themeColor="text1"/>
          <w:sz w:val="24"/>
          <w:szCs w:val="24"/>
          <w:lang w:val="en-US"/>
        </w:rPr>
        <w:t xml:space="preserve">  </w:t>
      </w:r>
      <w:r w:rsidR="00757077" w:rsidRPr="00155E2B">
        <w:rPr>
          <w:b w:val="0"/>
          <w:color w:val="000000" w:themeColor="text1"/>
          <w:sz w:val="24"/>
          <w:szCs w:val="24"/>
          <w:lang w:val="en-US"/>
        </w:rPr>
        <w:t>Naser Troni</w:t>
      </w:r>
      <w:r w:rsidR="00065EB5" w:rsidRPr="00155E2B">
        <w:rPr>
          <w:b w:val="0"/>
          <w:color w:val="000000" w:themeColor="text1"/>
          <w:sz w:val="24"/>
          <w:szCs w:val="24"/>
          <w:vertAlign w:val="superscript"/>
          <w:lang w:val="en-US"/>
        </w:rPr>
        <w:t>1</w:t>
      </w:r>
      <w:r w:rsidR="00757077" w:rsidRPr="00155E2B">
        <w:rPr>
          <w:b w:val="0"/>
          <w:color w:val="000000" w:themeColor="text1"/>
          <w:sz w:val="24"/>
          <w:szCs w:val="24"/>
          <w:lang w:val="en-US"/>
        </w:rPr>
        <w:t xml:space="preserve">, </w:t>
      </w:r>
      <w:r w:rsidR="007B78FC" w:rsidRPr="00155E2B">
        <w:rPr>
          <w:b w:val="0"/>
          <w:color w:val="000000" w:themeColor="text1"/>
          <w:sz w:val="24"/>
          <w:szCs w:val="24"/>
          <w:lang w:val="en-US"/>
        </w:rPr>
        <w:t>Sadije Gashi</w:t>
      </w:r>
      <w:r w:rsidR="007B78FC" w:rsidRPr="00155E2B">
        <w:rPr>
          <w:b w:val="0"/>
          <w:color w:val="000000" w:themeColor="text1"/>
          <w:sz w:val="24"/>
          <w:szCs w:val="24"/>
          <w:vertAlign w:val="superscript"/>
          <w:lang w:val="en-US"/>
        </w:rPr>
        <w:t>1</w:t>
      </w:r>
      <w:r w:rsidRPr="00155E2B">
        <w:rPr>
          <w:b w:val="0"/>
          <w:color w:val="000000" w:themeColor="text1"/>
          <w:sz w:val="24"/>
          <w:szCs w:val="24"/>
          <w:lang w:val="en-US"/>
        </w:rPr>
        <w:t>,</w:t>
      </w:r>
      <w:r w:rsidRPr="00155E2B">
        <w:rPr>
          <w:b w:val="0"/>
          <w:iCs/>
          <w:color w:val="000000" w:themeColor="text1"/>
          <w:sz w:val="24"/>
          <w:szCs w:val="24"/>
        </w:rPr>
        <w:t xml:space="preserve"> Kemajl Kurteshi</w:t>
      </w:r>
      <w:r w:rsidRPr="00155E2B">
        <w:rPr>
          <w:b w:val="0"/>
          <w:iCs/>
          <w:color w:val="000000" w:themeColor="text1"/>
          <w:sz w:val="24"/>
          <w:szCs w:val="24"/>
          <w:vertAlign w:val="superscript"/>
        </w:rPr>
        <w:t>2</w:t>
      </w:r>
      <w:r w:rsidR="00155E2B">
        <w:rPr>
          <w:b w:val="0"/>
          <w:iCs/>
          <w:color w:val="000000" w:themeColor="text1"/>
          <w:sz w:val="24"/>
          <w:szCs w:val="24"/>
        </w:rPr>
        <w:t>,</w:t>
      </w:r>
      <w:r w:rsidR="001A2423">
        <w:rPr>
          <w:b w:val="0"/>
          <w:iCs/>
          <w:color w:val="000000" w:themeColor="text1"/>
          <w:sz w:val="24"/>
          <w:szCs w:val="24"/>
        </w:rPr>
        <w:t xml:space="preserve"> </w:t>
      </w:r>
      <w:r w:rsidRPr="00155E2B">
        <w:rPr>
          <w:b w:val="0"/>
          <w:iCs/>
          <w:color w:val="000000" w:themeColor="text1"/>
          <w:sz w:val="24"/>
          <w:szCs w:val="24"/>
        </w:rPr>
        <w:t>Menim Thaqi</w:t>
      </w:r>
      <w:r w:rsidRPr="00155E2B">
        <w:rPr>
          <w:b w:val="0"/>
          <w:iCs/>
          <w:color w:val="000000" w:themeColor="text1"/>
          <w:sz w:val="24"/>
          <w:szCs w:val="24"/>
          <w:vertAlign w:val="superscript"/>
        </w:rPr>
        <w:t>1</w:t>
      </w:r>
    </w:p>
    <w:p w:rsidR="003D49B9" w:rsidRPr="00155E2B" w:rsidRDefault="003D49B9" w:rsidP="00155E2B">
      <w:pPr>
        <w:pStyle w:val="Autoren"/>
        <w:spacing w:after="0"/>
        <w:rPr>
          <w:color w:val="000000" w:themeColor="text1"/>
          <w:sz w:val="24"/>
          <w:szCs w:val="24"/>
          <w:vertAlign w:val="superscript"/>
          <w:lang w:val="en-US"/>
        </w:rPr>
      </w:pPr>
    </w:p>
    <w:p w:rsidR="00F62E25" w:rsidRPr="00155E2B" w:rsidRDefault="003F7B3B" w:rsidP="00155E2B">
      <w:pPr>
        <w:pStyle w:val="Autorinstitut"/>
        <w:spacing w:after="0"/>
        <w:rPr>
          <w:i/>
          <w:color w:val="000000" w:themeColor="text1"/>
          <w:sz w:val="20"/>
          <w:lang w:val="en-US"/>
        </w:rPr>
      </w:pPr>
      <w:r w:rsidRPr="00155E2B">
        <w:rPr>
          <w:i/>
          <w:color w:val="000000" w:themeColor="text1"/>
          <w:sz w:val="20"/>
          <w:vertAlign w:val="superscript"/>
          <w:lang w:val="en-US"/>
        </w:rPr>
        <w:t xml:space="preserve">1 </w:t>
      </w:r>
      <w:r w:rsidRPr="00155E2B">
        <w:rPr>
          <w:i/>
          <w:color w:val="000000" w:themeColor="text1"/>
          <w:sz w:val="20"/>
          <w:lang w:val="en-US"/>
        </w:rPr>
        <w:t xml:space="preserve">Department of Chemistry, </w:t>
      </w:r>
      <w:r w:rsidR="00F62E25" w:rsidRPr="00155E2B">
        <w:rPr>
          <w:i/>
          <w:color w:val="000000" w:themeColor="text1"/>
          <w:sz w:val="20"/>
          <w:lang w:val="en-US"/>
        </w:rPr>
        <w:t>Faculty of Natural Sciences, University of Prishtina, Kosovo</w:t>
      </w:r>
    </w:p>
    <w:p w:rsidR="003F7B3B" w:rsidRPr="00155E2B" w:rsidRDefault="003F7B3B" w:rsidP="00155E2B">
      <w:pPr>
        <w:pStyle w:val="Autorinstitut"/>
        <w:spacing w:after="0"/>
        <w:rPr>
          <w:i/>
          <w:color w:val="000000" w:themeColor="text1"/>
          <w:sz w:val="20"/>
          <w:lang w:val="en-US"/>
        </w:rPr>
      </w:pPr>
      <w:r w:rsidRPr="00155E2B">
        <w:rPr>
          <w:i/>
          <w:color w:val="000000" w:themeColor="text1"/>
          <w:sz w:val="20"/>
          <w:vertAlign w:val="superscript"/>
          <w:lang w:val="en-US"/>
        </w:rPr>
        <w:t>2</w:t>
      </w:r>
      <w:r w:rsidRPr="00155E2B">
        <w:rPr>
          <w:i/>
          <w:color w:val="000000" w:themeColor="text1"/>
          <w:sz w:val="20"/>
          <w:lang w:val="en-US"/>
        </w:rPr>
        <w:t xml:space="preserve"> Department of Biology, Faculty of Natural Sciences, University of Prishtina, Kosovo</w:t>
      </w:r>
    </w:p>
    <w:p w:rsidR="00065EB5" w:rsidRPr="00155E2B" w:rsidRDefault="00065EB5" w:rsidP="00C610FB">
      <w:pPr>
        <w:pStyle w:val="Heading2"/>
        <w:pBdr>
          <w:bottom w:val="none" w:sz="0" w:space="0" w:color="auto"/>
        </w:pBdr>
        <w:jc w:val="both"/>
        <w:rPr>
          <w:rFonts w:ascii="Times New Roman" w:hAnsi="Times New Roman"/>
          <w:b w:val="0"/>
          <w:caps w:val="0"/>
          <w:color w:val="000000" w:themeColor="text1"/>
          <w:sz w:val="24"/>
          <w:szCs w:val="24"/>
          <w:lang w:val="en-US"/>
        </w:rPr>
      </w:pPr>
    </w:p>
    <w:p w:rsidR="00065EB5" w:rsidRPr="00155E2B" w:rsidRDefault="00065EB5" w:rsidP="00155E2B">
      <w:pPr>
        <w:rPr>
          <w:color w:val="000000" w:themeColor="text1"/>
          <w:sz w:val="24"/>
          <w:szCs w:val="24"/>
          <w:lang w:val="en-US"/>
        </w:rPr>
      </w:pPr>
    </w:p>
    <w:p w:rsidR="003F7B3B" w:rsidRPr="00155E2B" w:rsidRDefault="00065EB5" w:rsidP="00155E2B">
      <w:pPr>
        <w:pStyle w:val="Heading1"/>
        <w:jc w:val="both"/>
        <w:rPr>
          <w:rFonts w:ascii="Times New Roman" w:hAnsi="Times New Roman"/>
          <w:color w:val="000000" w:themeColor="text1"/>
          <w:sz w:val="24"/>
          <w:lang w:val="en-US"/>
        </w:rPr>
      </w:pPr>
      <w:r w:rsidRPr="00155E2B">
        <w:rPr>
          <w:rFonts w:ascii="Times New Roman" w:hAnsi="Times New Roman"/>
          <w:color w:val="000000" w:themeColor="text1"/>
          <w:sz w:val="24"/>
          <w:lang w:val="en-US"/>
        </w:rPr>
        <w:t>Abstract</w:t>
      </w:r>
    </w:p>
    <w:p w:rsidR="00693800" w:rsidRPr="00155E2B" w:rsidRDefault="000758D6" w:rsidP="00155E2B">
      <w:pPr>
        <w:ind w:firstLine="0"/>
        <w:rPr>
          <w:color w:val="000000" w:themeColor="text1"/>
          <w:sz w:val="24"/>
          <w:szCs w:val="24"/>
        </w:rPr>
      </w:pPr>
      <w:r w:rsidRPr="00155E2B">
        <w:rPr>
          <w:color w:val="000000" w:themeColor="text1"/>
          <w:sz w:val="24"/>
          <w:szCs w:val="24"/>
          <w:lang w:val="en-US"/>
        </w:rPr>
        <w:t xml:space="preserve">Degradation of </w:t>
      </w:r>
      <w:r w:rsidR="00FD2992" w:rsidRPr="00155E2B">
        <w:rPr>
          <w:color w:val="000000" w:themeColor="text1"/>
          <w:sz w:val="24"/>
          <w:szCs w:val="24"/>
          <w:lang w:val="en-US"/>
        </w:rPr>
        <w:t>w</w:t>
      </w:r>
      <w:r w:rsidRPr="00155E2B">
        <w:rPr>
          <w:color w:val="000000" w:themeColor="text1"/>
          <w:sz w:val="24"/>
          <w:szCs w:val="24"/>
          <w:lang w:val="en-US"/>
        </w:rPr>
        <w:t>ater quality is v</w:t>
      </w:r>
      <w:r w:rsidR="00797677">
        <w:rPr>
          <w:color w:val="000000" w:themeColor="text1"/>
          <w:sz w:val="24"/>
          <w:szCs w:val="24"/>
          <w:lang w:val="en-US"/>
        </w:rPr>
        <w:t xml:space="preserve">ery important issue in Kosovo. </w:t>
      </w:r>
      <w:r w:rsidRPr="00155E2B">
        <w:rPr>
          <w:color w:val="000000" w:themeColor="text1"/>
          <w:sz w:val="24"/>
          <w:szCs w:val="24"/>
          <w:lang w:val="en-US"/>
        </w:rPr>
        <w:t>Discharge of untreated or partia</w:t>
      </w:r>
      <w:r w:rsidRPr="00155E2B">
        <w:rPr>
          <w:color w:val="000000" w:themeColor="text1"/>
          <w:sz w:val="24"/>
          <w:szCs w:val="24"/>
          <w:lang w:val="en-US"/>
        </w:rPr>
        <w:t>l</w:t>
      </w:r>
      <w:r w:rsidRPr="00155E2B">
        <w:rPr>
          <w:color w:val="000000" w:themeColor="text1"/>
          <w:sz w:val="24"/>
          <w:szCs w:val="24"/>
          <w:lang w:val="en-US"/>
        </w:rPr>
        <w:t>ly treated industrial and domestic wastewater, leaching of pesticides and residues of fertilizers; and navigation are often factors that affect the quality of water</w:t>
      </w:r>
      <w:r w:rsidR="00693800" w:rsidRPr="00155E2B">
        <w:rPr>
          <w:iCs/>
          <w:color w:val="000000" w:themeColor="text1"/>
          <w:sz w:val="24"/>
          <w:szCs w:val="24"/>
        </w:rPr>
        <w:t xml:space="preserve">. </w:t>
      </w:r>
      <w:r w:rsidR="00431D57" w:rsidRPr="00155E2B">
        <w:rPr>
          <w:color w:val="000000" w:themeColor="text1"/>
          <w:sz w:val="24"/>
          <w:szCs w:val="24"/>
          <w:lang w:val="en-US"/>
        </w:rPr>
        <w:t>The aim of this study was to an</w:t>
      </w:r>
      <w:r w:rsidR="00431D57" w:rsidRPr="00155E2B">
        <w:rPr>
          <w:color w:val="000000" w:themeColor="text1"/>
          <w:sz w:val="24"/>
          <w:szCs w:val="24"/>
          <w:lang w:val="en-US"/>
        </w:rPr>
        <w:t>a</w:t>
      </w:r>
      <w:r w:rsidR="00431D57" w:rsidRPr="00155E2B">
        <w:rPr>
          <w:color w:val="000000" w:themeColor="text1"/>
          <w:sz w:val="24"/>
          <w:szCs w:val="24"/>
          <w:lang w:val="en-US"/>
        </w:rPr>
        <w:t xml:space="preserve">lyze the river water quality of Sitnica. </w:t>
      </w:r>
      <w:r w:rsidR="002226F8" w:rsidRPr="00155E2B">
        <w:rPr>
          <w:color w:val="000000" w:themeColor="text1"/>
          <w:w w:val="109"/>
          <w:sz w:val="24"/>
          <w:szCs w:val="24"/>
        </w:rPr>
        <w:t xml:space="preserve">Exact </w:t>
      </w:r>
      <w:r w:rsidR="002226F8" w:rsidRPr="00155E2B">
        <w:rPr>
          <w:color w:val="000000" w:themeColor="text1"/>
          <w:w w:val="108"/>
          <w:sz w:val="24"/>
          <w:szCs w:val="24"/>
        </w:rPr>
        <w:t>geographic</w:t>
      </w:r>
      <w:r w:rsidR="002226F8" w:rsidRPr="00155E2B">
        <w:rPr>
          <w:color w:val="000000" w:themeColor="text1"/>
          <w:spacing w:val="26"/>
          <w:w w:val="108"/>
          <w:sz w:val="24"/>
          <w:szCs w:val="24"/>
        </w:rPr>
        <w:t xml:space="preserve"> </w:t>
      </w:r>
      <w:r w:rsidR="002226F8" w:rsidRPr="00155E2B">
        <w:rPr>
          <w:color w:val="000000" w:themeColor="text1"/>
          <w:w w:val="108"/>
          <w:sz w:val="24"/>
          <w:szCs w:val="24"/>
        </w:rPr>
        <w:t>coordinates</w:t>
      </w:r>
      <w:r w:rsidR="00065EB5" w:rsidRPr="00155E2B">
        <w:rPr>
          <w:color w:val="000000" w:themeColor="text1"/>
          <w:spacing w:val="45"/>
          <w:w w:val="108"/>
          <w:sz w:val="24"/>
          <w:szCs w:val="24"/>
        </w:rPr>
        <w:t xml:space="preserve"> </w:t>
      </w:r>
      <w:r w:rsidR="002226F8" w:rsidRPr="00155E2B">
        <w:rPr>
          <w:color w:val="000000" w:themeColor="text1"/>
          <w:sz w:val="24"/>
          <w:szCs w:val="24"/>
        </w:rPr>
        <w:t>were</w:t>
      </w:r>
      <w:r w:rsidR="00065EB5" w:rsidRPr="00155E2B">
        <w:rPr>
          <w:color w:val="000000" w:themeColor="text1"/>
          <w:sz w:val="24"/>
          <w:szCs w:val="24"/>
        </w:rPr>
        <w:t xml:space="preserve"> </w:t>
      </w:r>
      <w:r w:rsidR="002226F8" w:rsidRPr="00155E2B">
        <w:rPr>
          <w:color w:val="000000" w:themeColor="text1"/>
          <w:w w:val="110"/>
          <w:sz w:val="24"/>
          <w:szCs w:val="24"/>
        </w:rPr>
        <w:t>measured</w:t>
      </w:r>
      <w:r w:rsidR="002226F8" w:rsidRPr="00155E2B">
        <w:rPr>
          <w:color w:val="000000" w:themeColor="text1"/>
          <w:spacing w:val="34"/>
          <w:w w:val="110"/>
          <w:sz w:val="24"/>
          <w:szCs w:val="24"/>
        </w:rPr>
        <w:t xml:space="preserve"> </w:t>
      </w:r>
      <w:r w:rsidR="002226F8" w:rsidRPr="00155E2B">
        <w:rPr>
          <w:color w:val="000000" w:themeColor="text1"/>
          <w:sz w:val="24"/>
          <w:szCs w:val="24"/>
        </w:rPr>
        <w:t>by</w:t>
      </w:r>
      <w:r w:rsidR="00065EB5" w:rsidRPr="00155E2B">
        <w:rPr>
          <w:color w:val="000000" w:themeColor="text1"/>
          <w:sz w:val="24"/>
          <w:szCs w:val="24"/>
        </w:rPr>
        <w:t xml:space="preserve"> </w:t>
      </w:r>
      <w:r w:rsidR="002226F8" w:rsidRPr="00155E2B">
        <w:rPr>
          <w:color w:val="000000" w:themeColor="text1"/>
          <w:w w:val="109"/>
          <w:sz w:val="24"/>
          <w:szCs w:val="24"/>
        </w:rPr>
        <w:t>GPS</w:t>
      </w:r>
      <w:r w:rsidR="002226F8" w:rsidRPr="00155E2B">
        <w:rPr>
          <w:color w:val="000000" w:themeColor="text1"/>
          <w:spacing w:val="10"/>
          <w:sz w:val="24"/>
          <w:szCs w:val="24"/>
        </w:rPr>
        <w:t xml:space="preserve"> </w:t>
      </w:r>
      <w:r w:rsidR="002226F8" w:rsidRPr="00155E2B">
        <w:rPr>
          <w:color w:val="000000" w:themeColor="text1"/>
          <w:sz w:val="24"/>
          <w:szCs w:val="24"/>
        </w:rPr>
        <w:t>and</w:t>
      </w:r>
      <w:r w:rsidR="002226F8" w:rsidRPr="00155E2B">
        <w:rPr>
          <w:color w:val="000000" w:themeColor="text1"/>
          <w:spacing w:val="38"/>
          <w:sz w:val="24"/>
          <w:szCs w:val="24"/>
        </w:rPr>
        <w:t xml:space="preserve"> </w:t>
      </w:r>
      <w:r w:rsidR="002226F8" w:rsidRPr="00155E2B">
        <w:rPr>
          <w:color w:val="000000" w:themeColor="text1"/>
          <w:w w:val="105"/>
          <w:sz w:val="24"/>
          <w:szCs w:val="24"/>
        </w:rPr>
        <w:t>loca</w:t>
      </w:r>
      <w:r w:rsidR="00C07815" w:rsidRPr="00155E2B">
        <w:rPr>
          <w:color w:val="000000" w:themeColor="text1"/>
          <w:sz w:val="24"/>
          <w:szCs w:val="24"/>
        </w:rPr>
        <w:t xml:space="preserve">tions were </w:t>
      </w:r>
      <w:r w:rsidR="002226F8" w:rsidRPr="00155E2B">
        <w:rPr>
          <w:color w:val="000000" w:themeColor="text1"/>
          <w:sz w:val="24"/>
          <w:szCs w:val="24"/>
        </w:rPr>
        <w:t>well</w:t>
      </w:r>
      <w:r w:rsidR="00C07815" w:rsidRPr="00155E2B">
        <w:rPr>
          <w:color w:val="000000" w:themeColor="text1"/>
          <w:spacing w:val="29"/>
          <w:sz w:val="24"/>
          <w:szCs w:val="24"/>
        </w:rPr>
        <w:t xml:space="preserve"> </w:t>
      </w:r>
      <w:r w:rsidR="002226F8" w:rsidRPr="00155E2B">
        <w:rPr>
          <w:color w:val="000000" w:themeColor="text1"/>
          <w:w w:val="108"/>
          <w:sz w:val="24"/>
          <w:szCs w:val="24"/>
        </w:rPr>
        <w:t>described.</w:t>
      </w:r>
      <w:r w:rsidR="002226F8" w:rsidRPr="00155E2B">
        <w:rPr>
          <w:color w:val="000000" w:themeColor="text1"/>
          <w:spacing w:val="15"/>
          <w:w w:val="108"/>
          <w:sz w:val="24"/>
          <w:szCs w:val="24"/>
        </w:rPr>
        <w:t xml:space="preserve"> </w:t>
      </w:r>
      <w:r w:rsidR="00431D57" w:rsidRPr="00155E2B">
        <w:rPr>
          <w:color w:val="000000" w:themeColor="text1"/>
          <w:sz w:val="24"/>
          <w:szCs w:val="24"/>
          <w:lang w:val="en-US"/>
        </w:rPr>
        <w:t xml:space="preserve">Water samples were collected in 10 </w:t>
      </w:r>
      <w:r w:rsidR="00FD2992" w:rsidRPr="00155E2B">
        <w:rPr>
          <w:color w:val="000000" w:themeColor="text1"/>
          <w:sz w:val="24"/>
          <w:szCs w:val="24"/>
          <w:lang w:val="en-US"/>
        </w:rPr>
        <w:t>sampling points</w:t>
      </w:r>
      <w:r w:rsidR="00431D57" w:rsidRPr="00155E2B">
        <w:rPr>
          <w:color w:val="000000" w:themeColor="text1"/>
          <w:sz w:val="24"/>
          <w:szCs w:val="24"/>
          <w:lang w:val="en-US"/>
        </w:rPr>
        <w:t xml:space="preserve"> and the following physic</w:t>
      </w:r>
      <w:r w:rsidR="00C07815" w:rsidRPr="00155E2B">
        <w:rPr>
          <w:color w:val="000000" w:themeColor="text1"/>
          <w:sz w:val="24"/>
          <w:szCs w:val="24"/>
          <w:lang w:val="en-US"/>
        </w:rPr>
        <w:t>o</w:t>
      </w:r>
      <w:r w:rsidR="00FD2992" w:rsidRPr="00155E2B">
        <w:rPr>
          <w:color w:val="000000" w:themeColor="text1"/>
          <w:sz w:val="24"/>
          <w:szCs w:val="24"/>
          <w:lang w:val="en-US"/>
        </w:rPr>
        <w:t>-</w:t>
      </w:r>
      <w:r w:rsidR="00431D57" w:rsidRPr="00155E2B">
        <w:rPr>
          <w:color w:val="000000" w:themeColor="text1"/>
          <w:sz w:val="24"/>
          <w:szCs w:val="24"/>
          <w:lang w:val="en-US"/>
        </w:rPr>
        <w:t xml:space="preserve">chemical parameters were analyzed: </w:t>
      </w:r>
      <w:r w:rsidR="00431D57" w:rsidRPr="00155E2B">
        <w:rPr>
          <w:rFonts w:eastAsia="Calibri"/>
          <w:color w:val="000000" w:themeColor="text1"/>
          <w:sz w:val="24"/>
          <w:szCs w:val="24"/>
          <w:lang w:val="en-US"/>
        </w:rPr>
        <w:t xml:space="preserve"> water temperature, electrical conductiv</w:t>
      </w:r>
      <w:r w:rsidR="00431D57" w:rsidRPr="00155E2B">
        <w:rPr>
          <w:rFonts w:eastAsia="Calibri"/>
          <w:color w:val="000000" w:themeColor="text1"/>
          <w:sz w:val="24"/>
          <w:szCs w:val="24"/>
          <w:lang w:val="en-US"/>
        </w:rPr>
        <w:t>i</w:t>
      </w:r>
      <w:r w:rsidR="00431D57" w:rsidRPr="00155E2B">
        <w:rPr>
          <w:rFonts w:eastAsia="Calibri"/>
          <w:color w:val="000000" w:themeColor="text1"/>
          <w:sz w:val="24"/>
          <w:szCs w:val="24"/>
          <w:lang w:val="en-US"/>
        </w:rPr>
        <w:t>ty, pH, alkalinity, total hardness, temporary hardness</w:t>
      </w:r>
      <w:r w:rsidR="00431D57" w:rsidRPr="00155E2B">
        <w:rPr>
          <w:color w:val="000000" w:themeColor="text1"/>
          <w:sz w:val="24"/>
          <w:szCs w:val="24"/>
        </w:rPr>
        <w:t xml:space="preserve">, total oxigeny, etc. </w:t>
      </w:r>
      <w:r w:rsidR="00693800" w:rsidRPr="00155E2B">
        <w:rPr>
          <w:rFonts w:eastAsia="Calibri"/>
          <w:color w:val="000000" w:themeColor="text1"/>
          <w:sz w:val="24"/>
          <w:szCs w:val="24"/>
          <w:lang w:val="en-US"/>
        </w:rPr>
        <w:t>Using UV-VIS spectr</w:t>
      </w:r>
      <w:r w:rsidR="00693800" w:rsidRPr="00155E2B">
        <w:rPr>
          <w:rFonts w:eastAsia="Calibri"/>
          <w:color w:val="000000" w:themeColor="text1"/>
          <w:sz w:val="24"/>
          <w:szCs w:val="24"/>
          <w:lang w:val="en-US"/>
        </w:rPr>
        <w:t>o</w:t>
      </w:r>
      <w:r w:rsidR="00693800" w:rsidRPr="00155E2B">
        <w:rPr>
          <w:rFonts w:eastAsia="Calibri"/>
          <w:color w:val="000000" w:themeColor="text1"/>
          <w:sz w:val="24"/>
          <w:szCs w:val="24"/>
          <w:lang w:val="en-US"/>
        </w:rPr>
        <w:t xml:space="preserve">photometry are determinated concentrations of: </w:t>
      </w:r>
      <w:r w:rsidR="00693800" w:rsidRPr="00155E2B">
        <w:rPr>
          <w:color w:val="000000" w:themeColor="text1"/>
          <w:sz w:val="24"/>
          <w:szCs w:val="24"/>
        </w:rPr>
        <w:t>NO</w:t>
      </w:r>
      <w:r w:rsidR="00693800" w:rsidRPr="00155E2B">
        <w:rPr>
          <w:color w:val="000000" w:themeColor="text1"/>
          <w:sz w:val="24"/>
          <w:szCs w:val="24"/>
          <w:vertAlign w:val="subscript"/>
        </w:rPr>
        <w:t>2</w:t>
      </w:r>
      <w:r w:rsidR="00693800" w:rsidRPr="00155E2B">
        <w:rPr>
          <w:color w:val="000000" w:themeColor="text1"/>
          <w:sz w:val="24"/>
          <w:szCs w:val="24"/>
          <w:vertAlign w:val="superscript"/>
        </w:rPr>
        <w:t>-</w:t>
      </w:r>
      <w:r w:rsidR="00693800" w:rsidRPr="00155E2B">
        <w:rPr>
          <w:color w:val="000000" w:themeColor="text1"/>
          <w:sz w:val="24"/>
          <w:szCs w:val="24"/>
        </w:rPr>
        <w:t>, NO</w:t>
      </w:r>
      <w:r w:rsidR="00693800" w:rsidRPr="00155E2B">
        <w:rPr>
          <w:color w:val="000000" w:themeColor="text1"/>
          <w:sz w:val="24"/>
          <w:szCs w:val="24"/>
          <w:vertAlign w:val="subscript"/>
        </w:rPr>
        <w:t>3</w:t>
      </w:r>
      <w:r w:rsidR="00693800" w:rsidRPr="00155E2B">
        <w:rPr>
          <w:color w:val="000000" w:themeColor="text1"/>
          <w:sz w:val="24"/>
          <w:szCs w:val="24"/>
          <w:vertAlign w:val="superscript"/>
        </w:rPr>
        <w:t>-</w:t>
      </w:r>
      <w:r w:rsidR="00693800" w:rsidRPr="00155E2B">
        <w:rPr>
          <w:color w:val="000000" w:themeColor="text1"/>
          <w:sz w:val="24"/>
          <w:szCs w:val="24"/>
        </w:rPr>
        <w:t>, NH</w:t>
      </w:r>
      <w:r w:rsidR="00693800" w:rsidRPr="00155E2B">
        <w:rPr>
          <w:color w:val="000000" w:themeColor="text1"/>
          <w:sz w:val="24"/>
          <w:szCs w:val="24"/>
          <w:vertAlign w:val="subscript"/>
        </w:rPr>
        <w:t>4</w:t>
      </w:r>
      <w:r w:rsidR="00693800" w:rsidRPr="00155E2B">
        <w:rPr>
          <w:color w:val="000000" w:themeColor="text1"/>
          <w:sz w:val="24"/>
          <w:szCs w:val="24"/>
          <w:vertAlign w:val="superscript"/>
        </w:rPr>
        <w:t>+</w:t>
      </w:r>
      <w:r w:rsidR="00693800" w:rsidRPr="00155E2B">
        <w:rPr>
          <w:color w:val="000000" w:themeColor="text1"/>
          <w:sz w:val="24"/>
          <w:szCs w:val="24"/>
        </w:rPr>
        <w:t>,</w:t>
      </w:r>
      <w:r w:rsidR="00C07815" w:rsidRPr="00155E2B">
        <w:rPr>
          <w:color w:val="000000" w:themeColor="text1"/>
          <w:sz w:val="24"/>
          <w:szCs w:val="24"/>
        </w:rPr>
        <w:t xml:space="preserve"> </w:t>
      </w:r>
      <w:r w:rsidR="00693800" w:rsidRPr="00155E2B">
        <w:rPr>
          <w:color w:val="000000" w:themeColor="text1"/>
          <w:sz w:val="24"/>
          <w:szCs w:val="24"/>
        </w:rPr>
        <w:t>Mn</w:t>
      </w:r>
      <w:r w:rsidR="00693800" w:rsidRPr="00155E2B">
        <w:rPr>
          <w:color w:val="000000" w:themeColor="text1"/>
          <w:sz w:val="24"/>
          <w:szCs w:val="24"/>
          <w:vertAlign w:val="superscript"/>
        </w:rPr>
        <w:t>2+</w:t>
      </w:r>
      <w:r w:rsidR="00693800" w:rsidRPr="00155E2B">
        <w:rPr>
          <w:color w:val="000000" w:themeColor="text1"/>
          <w:sz w:val="24"/>
          <w:szCs w:val="24"/>
        </w:rPr>
        <w:t>, Al</w:t>
      </w:r>
      <w:r w:rsidR="00693800" w:rsidRPr="00155E2B">
        <w:rPr>
          <w:color w:val="000000" w:themeColor="text1"/>
          <w:sz w:val="24"/>
          <w:szCs w:val="24"/>
          <w:vertAlign w:val="superscript"/>
        </w:rPr>
        <w:t>3+</w:t>
      </w:r>
      <w:r w:rsidR="00693800" w:rsidRPr="00155E2B">
        <w:rPr>
          <w:color w:val="000000" w:themeColor="text1"/>
          <w:sz w:val="24"/>
          <w:szCs w:val="24"/>
        </w:rPr>
        <w:t xml:space="preserve"> and Fe</w:t>
      </w:r>
      <w:r w:rsidR="00693800" w:rsidRPr="00155E2B">
        <w:rPr>
          <w:color w:val="000000" w:themeColor="text1"/>
          <w:sz w:val="24"/>
          <w:szCs w:val="24"/>
          <w:vertAlign w:val="superscript"/>
        </w:rPr>
        <w:t>2+</w:t>
      </w:r>
      <w:r w:rsidR="00693800" w:rsidRPr="00155E2B">
        <w:rPr>
          <w:rFonts w:eastAsia="Calibri"/>
          <w:color w:val="000000" w:themeColor="text1"/>
          <w:sz w:val="24"/>
          <w:szCs w:val="24"/>
          <w:lang w:val="en-US"/>
        </w:rPr>
        <w:t xml:space="preserve">. </w:t>
      </w:r>
      <w:r w:rsidR="00431D57" w:rsidRPr="00155E2B">
        <w:rPr>
          <w:rFonts w:eastAsia="Calibri"/>
          <w:color w:val="000000" w:themeColor="text1"/>
          <w:sz w:val="24"/>
          <w:szCs w:val="24"/>
          <w:lang w:val="en-US"/>
        </w:rPr>
        <w:t xml:space="preserve"> </w:t>
      </w:r>
      <w:r w:rsidR="00FD2992" w:rsidRPr="00155E2B">
        <w:rPr>
          <w:color w:val="000000" w:themeColor="text1"/>
          <w:sz w:val="24"/>
          <w:szCs w:val="24"/>
          <w:lang w:val="en-US"/>
        </w:rPr>
        <w:t>Program Statistica 6.0 has been used for statistical calculations</w:t>
      </w:r>
      <w:r w:rsidR="00C07815" w:rsidRPr="00155E2B">
        <w:rPr>
          <w:color w:val="000000" w:themeColor="text1"/>
          <w:sz w:val="24"/>
          <w:szCs w:val="24"/>
          <w:lang w:val="en-US"/>
        </w:rPr>
        <w:t xml:space="preserve"> </w:t>
      </w:r>
      <w:r w:rsidR="00FD2992" w:rsidRPr="00155E2B">
        <w:rPr>
          <w:color w:val="000000" w:themeColor="text1"/>
          <w:sz w:val="24"/>
          <w:szCs w:val="24"/>
          <w:lang w:val="en-US"/>
        </w:rPr>
        <w:t>of basic statistical parameters and anom</w:t>
      </w:r>
      <w:r w:rsidR="00FD2992" w:rsidRPr="00155E2B">
        <w:rPr>
          <w:color w:val="000000" w:themeColor="text1"/>
          <w:sz w:val="24"/>
          <w:szCs w:val="24"/>
          <w:lang w:val="en-US"/>
        </w:rPr>
        <w:t>a</w:t>
      </w:r>
      <w:r w:rsidR="00FD2992" w:rsidRPr="00155E2B">
        <w:rPr>
          <w:color w:val="000000" w:themeColor="text1"/>
          <w:sz w:val="24"/>
          <w:szCs w:val="24"/>
          <w:lang w:val="en-US"/>
        </w:rPr>
        <w:t xml:space="preserve">lies (extremes and outliers). </w:t>
      </w:r>
      <w:r w:rsidR="00693800" w:rsidRPr="00155E2B">
        <w:rPr>
          <w:rFonts w:eastAsia="Calibri"/>
          <w:color w:val="000000" w:themeColor="text1"/>
          <w:sz w:val="24"/>
          <w:szCs w:val="24"/>
          <w:lang w:val="en-US"/>
        </w:rPr>
        <w:t xml:space="preserve">Results obtained by the box plot method will be helpy to determiny the regions with anomalous </w:t>
      </w:r>
      <w:r w:rsidR="00431D57" w:rsidRPr="00155E2B">
        <w:rPr>
          <w:rFonts w:eastAsia="Calibri"/>
          <w:color w:val="000000" w:themeColor="text1"/>
          <w:sz w:val="24"/>
          <w:szCs w:val="24"/>
          <w:lang w:val="en-US"/>
        </w:rPr>
        <w:t xml:space="preserve">of </w:t>
      </w:r>
      <w:r w:rsidR="00693800" w:rsidRPr="00155E2B">
        <w:rPr>
          <w:color w:val="000000" w:themeColor="text1"/>
          <w:sz w:val="24"/>
          <w:szCs w:val="24"/>
        </w:rPr>
        <w:t>physic</w:t>
      </w:r>
      <w:r w:rsidR="00FD2992" w:rsidRPr="00155E2B">
        <w:rPr>
          <w:color w:val="000000" w:themeColor="text1"/>
          <w:sz w:val="24"/>
          <w:szCs w:val="24"/>
        </w:rPr>
        <w:t>-</w:t>
      </w:r>
      <w:r w:rsidR="00693800" w:rsidRPr="00155E2B">
        <w:rPr>
          <w:color w:val="000000" w:themeColor="text1"/>
          <w:sz w:val="24"/>
          <w:szCs w:val="24"/>
        </w:rPr>
        <w:t xml:space="preserve">chemical </w:t>
      </w:r>
      <w:r w:rsidR="00693800" w:rsidRPr="00155E2B">
        <w:rPr>
          <w:rFonts w:eastAsia="Calibri"/>
          <w:color w:val="000000" w:themeColor="text1"/>
          <w:sz w:val="24"/>
          <w:szCs w:val="24"/>
          <w:lang w:val="en-US"/>
        </w:rPr>
        <w:t>parameters</w:t>
      </w:r>
      <w:r w:rsidR="00431D57" w:rsidRPr="00155E2B">
        <w:rPr>
          <w:rFonts w:eastAsia="Calibri"/>
          <w:color w:val="000000" w:themeColor="text1"/>
          <w:sz w:val="24"/>
          <w:szCs w:val="24"/>
          <w:lang w:val="en-US"/>
        </w:rPr>
        <w:t xml:space="preserve">. </w:t>
      </w:r>
      <w:r w:rsidR="00693800" w:rsidRPr="00155E2B">
        <w:rPr>
          <w:rFonts w:eastAsia="Calibri"/>
          <w:color w:val="000000" w:themeColor="text1"/>
          <w:sz w:val="24"/>
          <w:szCs w:val="24"/>
          <w:lang w:val="en-US"/>
        </w:rPr>
        <w:t>The l</w:t>
      </w:r>
      <w:r w:rsidR="00693800" w:rsidRPr="00155E2B">
        <w:rPr>
          <w:color w:val="000000" w:themeColor="text1"/>
          <w:sz w:val="24"/>
          <w:szCs w:val="24"/>
        </w:rPr>
        <w:t xml:space="preserve">evels of some parameters and ecotoxic ions </w:t>
      </w:r>
      <w:r w:rsidR="00693800" w:rsidRPr="00155E2B">
        <w:rPr>
          <w:iCs/>
          <w:color w:val="000000" w:themeColor="text1"/>
          <w:sz w:val="24"/>
          <w:szCs w:val="24"/>
        </w:rPr>
        <w:t>from surface waters are compared with the re</w:t>
      </w:r>
      <w:r w:rsidR="00FD2992" w:rsidRPr="00155E2B">
        <w:rPr>
          <w:iCs/>
          <w:color w:val="000000" w:themeColor="text1"/>
          <w:sz w:val="24"/>
          <w:szCs w:val="24"/>
        </w:rPr>
        <w:t xml:space="preserve">sults from </w:t>
      </w:r>
      <w:r w:rsidR="00693800" w:rsidRPr="00155E2B">
        <w:rPr>
          <w:iCs/>
          <w:color w:val="000000" w:themeColor="text1"/>
          <w:sz w:val="24"/>
          <w:szCs w:val="24"/>
        </w:rPr>
        <w:t xml:space="preserve">the </w:t>
      </w:r>
      <w:r w:rsidR="00FD2992" w:rsidRPr="00155E2B">
        <w:rPr>
          <w:iCs/>
          <w:color w:val="000000" w:themeColor="text1"/>
          <w:sz w:val="24"/>
          <w:szCs w:val="24"/>
        </w:rPr>
        <w:t xml:space="preserve">river </w:t>
      </w:r>
      <w:r w:rsidR="00693800" w:rsidRPr="00155E2B">
        <w:rPr>
          <w:iCs/>
          <w:color w:val="000000" w:themeColor="text1"/>
          <w:sz w:val="24"/>
          <w:szCs w:val="24"/>
        </w:rPr>
        <w:t>source where a</w:t>
      </w:r>
      <w:r w:rsidR="00693800" w:rsidRPr="00155E2B">
        <w:rPr>
          <w:iCs/>
          <w:color w:val="000000" w:themeColor="text1"/>
          <w:sz w:val="24"/>
          <w:szCs w:val="24"/>
        </w:rPr>
        <w:t>n</w:t>
      </w:r>
      <w:r w:rsidR="00693800" w:rsidRPr="00155E2B">
        <w:rPr>
          <w:iCs/>
          <w:color w:val="000000" w:themeColor="text1"/>
          <w:sz w:val="24"/>
          <w:szCs w:val="24"/>
        </w:rPr>
        <w:t xml:space="preserve">thropogenic effects are </w:t>
      </w:r>
      <w:r w:rsidR="00FD2992" w:rsidRPr="00155E2B">
        <w:rPr>
          <w:iCs/>
          <w:color w:val="000000" w:themeColor="text1"/>
          <w:sz w:val="24"/>
          <w:szCs w:val="24"/>
        </w:rPr>
        <w:t>negative</w:t>
      </w:r>
      <w:r w:rsidR="00693800" w:rsidRPr="00155E2B">
        <w:rPr>
          <w:iCs/>
          <w:color w:val="000000" w:themeColor="text1"/>
          <w:sz w:val="24"/>
          <w:szCs w:val="24"/>
        </w:rPr>
        <w:t xml:space="preserve">. </w:t>
      </w:r>
    </w:p>
    <w:p w:rsidR="003474D9" w:rsidRPr="00155E2B" w:rsidRDefault="003474D9" w:rsidP="00155E2B">
      <w:pPr>
        <w:rPr>
          <w:color w:val="000000" w:themeColor="text1"/>
          <w:sz w:val="24"/>
          <w:szCs w:val="24"/>
          <w:lang w:val="en-US"/>
        </w:rPr>
      </w:pPr>
    </w:p>
    <w:p w:rsidR="003474D9" w:rsidRPr="00155E2B" w:rsidRDefault="003F7B3B" w:rsidP="00155E2B">
      <w:pPr>
        <w:pStyle w:val="berschrift3"/>
        <w:spacing w:after="0"/>
        <w:rPr>
          <w:rFonts w:ascii="Times New Roman" w:hAnsi="Times New Roman"/>
          <w:b w:val="0"/>
          <w:color w:val="000000" w:themeColor="text1"/>
          <w:sz w:val="24"/>
          <w:szCs w:val="24"/>
        </w:rPr>
      </w:pPr>
      <w:r w:rsidRPr="00155E2B">
        <w:rPr>
          <w:rFonts w:ascii="Times New Roman" w:hAnsi="Times New Roman"/>
          <w:i/>
          <w:color w:val="000000" w:themeColor="text1"/>
          <w:sz w:val="24"/>
          <w:szCs w:val="24"/>
          <w:lang w:val="en-US"/>
        </w:rPr>
        <w:t>K</w:t>
      </w:r>
      <w:r w:rsidR="00121562" w:rsidRPr="00155E2B">
        <w:rPr>
          <w:rFonts w:ascii="Times New Roman" w:hAnsi="Times New Roman"/>
          <w:i/>
          <w:color w:val="000000" w:themeColor="text1"/>
          <w:sz w:val="24"/>
          <w:szCs w:val="24"/>
          <w:lang w:val="en-US"/>
        </w:rPr>
        <w:t>eywords</w:t>
      </w:r>
      <w:r w:rsidRPr="00155E2B">
        <w:rPr>
          <w:rFonts w:ascii="Times New Roman" w:hAnsi="Times New Roman"/>
          <w:color w:val="000000" w:themeColor="text1"/>
          <w:sz w:val="24"/>
          <w:szCs w:val="24"/>
          <w:lang w:val="en-US"/>
        </w:rPr>
        <w:t>:</w:t>
      </w:r>
      <w:r w:rsidR="00D40C94">
        <w:rPr>
          <w:rFonts w:ascii="Times New Roman" w:hAnsi="Times New Roman"/>
          <w:b w:val="0"/>
          <w:color w:val="000000" w:themeColor="text1"/>
          <w:sz w:val="24"/>
          <w:szCs w:val="24"/>
          <w:lang w:val="en-US"/>
        </w:rPr>
        <w:t xml:space="preserve"> Sitnica r</w:t>
      </w:r>
      <w:r w:rsidR="00D92FD9" w:rsidRPr="00155E2B">
        <w:rPr>
          <w:rFonts w:ascii="Times New Roman" w:hAnsi="Times New Roman"/>
          <w:b w:val="0"/>
          <w:color w:val="000000" w:themeColor="text1"/>
          <w:sz w:val="24"/>
          <w:szCs w:val="24"/>
          <w:lang w:val="en-US"/>
        </w:rPr>
        <w:t>iver</w:t>
      </w:r>
      <w:r w:rsidRPr="00155E2B">
        <w:rPr>
          <w:rFonts w:ascii="Times New Roman" w:hAnsi="Times New Roman"/>
          <w:b w:val="0"/>
          <w:color w:val="000000" w:themeColor="text1"/>
          <w:sz w:val="24"/>
          <w:szCs w:val="24"/>
          <w:lang w:val="en-US"/>
        </w:rPr>
        <w:t>,</w:t>
      </w:r>
      <w:r w:rsidR="00693800" w:rsidRPr="00155E2B">
        <w:rPr>
          <w:rFonts w:ascii="Times New Roman" w:hAnsi="Times New Roman"/>
          <w:b w:val="0"/>
          <w:color w:val="000000" w:themeColor="text1"/>
          <w:sz w:val="24"/>
          <w:szCs w:val="24"/>
          <w:lang w:val="en-US"/>
        </w:rPr>
        <w:t xml:space="preserve"> </w:t>
      </w:r>
      <w:r w:rsidR="00065EB5" w:rsidRPr="00155E2B">
        <w:rPr>
          <w:rFonts w:ascii="Times New Roman" w:hAnsi="Times New Roman"/>
          <w:b w:val="0"/>
          <w:color w:val="000000" w:themeColor="text1"/>
          <w:sz w:val="24"/>
          <w:szCs w:val="24"/>
        </w:rPr>
        <w:t>P</w:t>
      </w:r>
      <w:r w:rsidR="00472195" w:rsidRPr="00155E2B">
        <w:rPr>
          <w:rFonts w:ascii="Times New Roman" w:hAnsi="Times New Roman"/>
          <w:b w:val="0"/>
          <w:color w:val="000000" w:themeColor="text1"/>
          <w:sz w:val="24"/>
          <w:szCs w:val="24"/>
        </w:rPr>
        <w:t>hysic</w:t>
      </w:r>
      <w:r w:rsidR="00C07815" w:rsidRPr="00155E2B">
        <w:rPr>
          <w:rFonts w:ascii="Times New Roman" w:hAnsi="Times New Roman"/>
          <w:b w:val="0"/>
          <w:color w:val="000000" w:themeColor="text1"/>
          <w:sz w:val="24"/>
          <w:szCs w:val="24"/>
        </w:rPr>
        <w:t>o</w:t>
      </w:r>
      <w:r w:rsidR="00155E2B">
        <w:rPr>
          <w:rFonts w:ascii="Times New Roman" w:hAnsi="Times New Roman"/>
          <w:b w:val="0"/>
          <w:color w:val="000000" w:themeColor="text1"/>
          <w:sz w:val="24"/>
          <w:szCs w:val="24"/>
        </w:rPr>
        <w:t>-chemical P</w:t>
      </w:r>
      <w:r w:rsidR="00693800" w:rsidRPr="00155E2B">
        <w:rPr>
          <w:rFonts w:ascii="Times New Roman" w:hAnsi="Times New Roman"/>
          <w:b w:val="0"/>
          <w:color w:val="000000" w:themeColor="text1"/>
          <w:sz w:val="24"/>
          <w:szCs w:val="24"/>
        </w:rPr>
        <w:t>aramet</w:t>
      </w:r>
      <w:r w:rsidR="00155E2B">
        <w:rPr>
          <w:rFonts w:ascii="Times New Roman" w:hAnsi="Times New Roman"/>
          <w:b w:val="0"/>
          <w:color w:val="000000" w:themeColor="text1"/>
          <w:sz w:val="24"/>
          <w:szCs w:val="24"/>
        </w:rPr>
        <w:t>ers, UV-VIS S</w:t>
      </w:r>
      <w:r w:rsidR="00065EB5" w:rsidRPr="00155E2B">
        <w:rPr>
          <w:rFonts w:ascii="Times New Roman" w:hAnsi="Times New Roman"/>
          <w:b w:val="0"/>
          <w:color w:val="000000" w:themeColor="text1"/>
          <w:sz w:val="24"/>
          <w:szCs w:val="24"/>
        </w:rPr>
        <w:t>pektrophotometry, A</w:t>
      </w:r>
      <w:r w:rsidR="00693800" w:rsidRPr="00155E2B">
        <w:rPr>
          <w:rFonts w:ascii="Times New Roman" w:hAnsi="Times New Roman"/>
          <w:b w:val="0"/>
          <w:color w:val="000000" w:themeColor="text1"/>
          <w:sz w:val="24"/>
          <w:szCs w:val="24"/>
        </w:rPr>
        <w:t>noma</w:t>
      </w:r>
      <w:r w:rsidR="00065EB5" w:rsidRPr="00155E2B">
        <w:rPr>
          <w:rFonts w:ascii="Times New Roman" w:hAnsi="Times New Roman"/>
          <w:b w:val="0"/>
          <w:color w:val="000000" w:themeColor="text1"/>
          <w:sz w:val="24"/>
          <w:szCs w:val="24"/>
        </w:rPr>
        <w:t>lies, P</w:t>
      </w:r>
      <w:r w:rsidR="00155E2B">
        <w:rPr>
          <w:rFonts w:ascii="Times New Roman" w:hAnsi="Times New Roman"/>
          <w:b w:val="0"/>
          <w:color w:val="000000" w:themeColor="text1"/>
          <w:sz w:val="24"/>
          <w:szCs w:val="24"/>
        </w:rPr>
        <w:t xml:space="preserve">ollution </w:t>
      </w:r>
      <w:r w:rsidR="00D40C94">
        <w:rPr>
          <w:rFonts w:ascii="Times New Roman" w:hAnsi="Times New Roman"/>
          <w:b w:val="0"/>
          <w:color w:val="000000" w:themeColor="text1"/>
          <w:sz w:val="24"/>
          <w:szCs w:val="24"/>
        </w:rPr>
        <w:t>a</w:t>
      </w:r>
      <w:r w:rsidR="00693800" w:rsidRPr="00155E2B">
        <w:rPr>
          <w:rFonts w:ascii="Times New Roman" w:hAnsi="Times New Roman"/>
          <w:b w:val="0"/>
          <w:color w:val="000000" w:themeColor="text1"/>
          <w:sz w:val="24"/>
          <w:szCs w:val="24"/>
        </w:rPr>
        <w:t>ssessment</w:t>
      </w:r>
      <w:r w:rsidR="00FD2992" w:rsidRPr="00155E2B">
        <w:rPr>
          <w:rFonts w:ascii="Times New Roman" w:hAnsi="Times New Roman"/>
          <w:b w:val="0"/>
          <w:color w:val="000000" w:themeColor="text1"/>
          <w:sz w:val="24"/>
          <w:szCs w:val="24"/>
        </w:rPr>
        <w:t xml:space="preserve">, </w:t>
      </w:r>
      <w:r w:rsidR="00FD2992" w:rsidRPr="00155E2B">
        <w:rPr>
          <w:rFonts w:ascii="Times New Roman" w:eastAsia="Calibri" w:hAnsi="Times New Roman"/>
          <w:b w:val="0"/>
          <w:bCs w:val="0"/>
          <w:color w:val="000000" w:themeColor="text1"/>
          <w:sz w:val="24"/>
          <w:szCs w:val="24"/>
          <w:lang w:val="en-US"/>
        </w:rPr>
        <w:t xml:space="preserve">Statistical </w:t>
      </w:r>
      <w:r w:rsidR="00065EB5" w:rsidRPr="00155E2B">
        <w:rPr>
          <w:rFonts w:ascii="Times New Roman" w:eastAsia="Calibri" w:hAnsi="Times New Roman"/>
          <w:b w:val="0"/>
          <w:bCs w:val="0"/>
          <w:color w:val="000000" w:themeColor="text1"/>
          <w:sz w:val="24"/>
          <w:szCs w:val="24"/>
          <w:lang w:val="en-US"/>
        </w:rPr>
        <w:t>e</w:t>
      </w:r>
      <w:r w:rsidR="00C07815" w:rsidRPr="00155E2B">
        <w:rPr>
          <w:rFonts w:ascii="Times New Roman" w:eastAsia="Calibri" w:hAnsi="Times New Roman"/>
          <w:b w:val="0"/>
          <w:bCs w:val="0"/>
          <w:color w:val="000000" w:themeColor="text1"/>
          <w:sz w:val="24"/>
          <w:szCs w:val="24"/>
          <w:lang w:val="en-US"/>
        </w:rPr>
        <w:t>volu</w:t>
      </w:r>
      <w:r w:rsidR="00FD2992" w:rsidRPr="00155E2B">
        <w:rPr>
          <w:rFonts w:ascii="Times New Roman" w:eastAsia="Calibri" w:hAnsi="Times New Roman"/>
          <w:b w:val="0"/>
          <w:bCs w:val="0"/>
          <w:color w:val="000000" w:themeColor="text1"/>
          <w:sz w:val="24"/>
          <w:szCs w:val="24"/>
          <w:lang w:val="en-US"/>
        </w:rPr>
        <w:t>tion</w:t>
      </w:r>
      <w:r w:rsidR="00693800" w:rsidRPr="00155E2B">
        <w:rPr>
          <w:rFonts w:ascii="Times New Roman" w:hAnsi="Times New Roman"/>
          <w:b w:val="0"/>
          <w:color w:val="000000" w:themeColor="text1"/>
          <w:sz w:val="24"/>
          <w:szCs w:val="24"/>
        </w:rPr>
        <w:t>.</w:t>
      </w:r>
    </w:p>
    <w:p w:rsidR="00155E2B" w:rsidRDefault="00155E2B" w:rsidP="00155E2B">
      <w:pPr>
        <w:ind w:firstLine="0"/>
        <w:rPr>
          <w:rFonts w:eastAsia="TimesTen-Roman"/>
          <w:color w:val="000000" w:themeColor="text1"/>
          <w:sz w:val="24"/>
          <w:szCs w:val="24"/>
          <w:lang w:val="en-US"/>
        </w:rPr>
      </w:pPr>
    </w:p>
    <w:p w:rsidR="00757077" w:rsidRPr="00155E2B" w:rsidRDefault="00757077" w:rsidP="00155E2B">
      <w:pPr>
        <w:ind w:firstLine="0"/>
        <w:rPr>
          <w:color w:val="000000" w:themeColor="text1"/>
          <w:sz w:val="24"/>
          <w:szCs w:val="24"/>
          <w:lang w:val="en-US"/>
        </w:rPr>
      </w:pPr>
      <w:r w:rsidRPr="00155E2B">
        <w:rPr>
          <w:rFonts w:eastAsia="TimesTen-Roman"/>
          <w:color w:val="000000" w:themeColor="text1"/>
          <w:sz w:val="24"/>
          <w:szCs w:val="24"/>
          <w:lang w:val="en-US"/>
        </w:rPr>
        <w:t xml:space="preserve"> * Corresponding author</w:t>
      </w:r>
      <w:r w:rsidR="00065EB5" w:rsidRPr="00155E2B">
        <w:rPr>
          <w:rFonts w:eastAsia="TimesTen-Roman"/>
          <w:color w:val="000000" w:themeColor="text1"/>
          <w:sz w:val="24"/>
          <w:szCs w:val="24"/>
          <w:lang w:val="en-US"/>
        </w:rPr>
        <w:t xml:space="preserve">: </w:t>
      </w:r>
      <w:r w:rsidR="00155E2B">
        <w:rPr>
          <w:rFonts w:eastAsia="TimesTen-Roman"/>
          <w:color w:val="000000" w:themeColor="text1"/>
          <w:sz w:val="24"/>
          <w:szCs w:val="24"/>
          <w:lang w:val="en-US"/>
        </w:rPr>
        <w:t xml:space="preserve"> </w:t>
      </w:r>
      <w:r w:rsidR="00065EB5" w:rsidRPr="00155E2B">
        <w:rPr>
          <w:rFonts w:eastAsia="TimesTen-Roman"/>
          <w:color w:val="000000" w:themeColor="text1"/>
          <w:sz w:val="24"/>
          <w:szCs w:val="24"/>
          <w:lang w:val="en-US"/>
        </w:rPr>
        <w:t>e-mail adress: fatbardh_gashi@hotmail.com</w:t>
      </w:r>
    </w:p>
    <w:p w:rsidR="00757077" w:rsidRPr="00155E2B" w:rsidRDefault="00757077" w:rsidP="00C610FB">
      <w:pPr>
        <w:pStyle w:val="berschrift3"/>
        <w:spacing w:after="0"/>
        <w:rPr>
          <w:rFonts w:ascii="Times New Roman" w:hAnsi="Times New Roman"/>
          <w:b w:val="0"/>
          <w:color w:val="000000" w:themeColor="text1"/>
          <w:sz w:val="24"/>
          <w:szCs w:val="24"/>
        </w:rPr>
      </w:pPr>
    </w:p>
    <w:p w:rsidR="00533207" w:rsidRPr="00155E2B" w:rsidRDefault="00533207" w:rsidP="00C610FB">
      <w:pPr>
        <w:pStyle w:val="berschrift3"/>
        <w:spacing w:after="0"/>
        <w:rPr>
          <w:rFonts w:ascii="Times New Roman" w:hAnsi="Times New Roman"/>
          <w:b w:val="0"/>
          <w:color w:val="000000" w:themeColor="text1"/>
          <w:sz w:val="24"/>
          <w:szCs w:val="24"/>
        </w:rPr>
      </w:pPr>
    </w:p>
    <w:p w:rsidR="003F7B3B" w:rsidRPr="00155E2B" w:rsidRDefault="003F7B3B" w:rsidP="00C610FB">
      <w:pPr>
        <w:pStyle w:val="Heading3"/>
        <w:rPr>
          <w:color w:val="000000" w:themeColor="text1"/>
          <w:sz w:val="24"/>
          <w:szCs w:val="24"/>
          <w:lang w:val="en-US"/>
        </w:rPr>
      </w:pPr>
      <w:r w:rsidRPr="00155E2B">
        <w:rPr>
          <w:color w:val="000000" w:themeColor="text1"/>
          <w:sz w:val="24"/>
          <w:szCs w:val="24"/>
          <w:lang w:val="en-US"/>
        </w:rPr>
        <w:t xml:space="preserve">1. </w:t>
      </w:r>
      <w:r w:rsidR="00C07815" w:rsidRPr="00155E2B">
        <w:rPr>
          <w:color w:val="000000" w:themeColor="text1"/>
          <w:sz w:val="24"/>
          <w:szCs w:val="24"/>
          <w:lang w:val="en-US"/>
        </w:rPr>
        <w:t>Introduction</w:t>
      </w:r>
    </w:p>
    <w:p w:rsidR="008F10B6" w:rsidRPr="00155E2B" w:rsidRDefault="00235365" w:rsidP="00C610FB">
      <w:pPr>
        <w:autoSpaceDE w:val="0"/>
        <w:autoSpaceDN w:val="0"/>
        <w:adjustRightInd w:val="0"/>
        <w:spacing w:line="276" w:lineRule="auto"/>
        <w:ind w:firstLine="0"/>
        <w:rPr>
          <w:rFonts w:eastAsia="Calibri"/>
          <w:color w:val="000000" w:themeColor="text1"/>
          <w:sz w:val="24"/>
          <w:szCs w:val="24"/>
          <w:lang w:val="en-US"/>
        </w:rPr>
      </w:pPr>
      <w:r w:rsidRPr="00155E2B">
        <w:rPr>
          <w:color w:val="000000" w:themeColor="text1"/>
          <w:sz w:val="24"/>
          <w:szCs w:val="24"/>
          <w:lang w:val="en-US"/>
        </w:rPr>
        <w:t xml:space="preserve">The increasing urbanization, industrialization, the modernization of agriculture, the increase in traffic contribute to global pollution, which requires accurate monitoring and information about the quality of water resources. </w:t>
      </w:r>
      <w:r w:rsidR="008F10B6" w:rsidRPr="00155E2B">
        <w:rPr>
          <w:rFonts w:eastAsia="Calibri"/>
          <w:color w:val="000000" w:themeColor="text1"/>
          <w:sz w:val="24"/>
          <w:szCs w:val="24"/>
          <w:lang w:val="en-US"/>
        </w:rPr>
        <w:t>The World Health Organization estimated that in developing cou</w:t>
      </w:r>
      <w:r w:rsidR="008F10B6" w:rsidRPr="00155E2B">
        <w:rPr>
          <w:rFonts w:eastAsia="Calibri"/>
          <w:color w:val="000000" w:themeColor="text1"/>
          <w:sz w:val="24"/>
          <w:szCs w:val="24"/>
          <w:lang w:val="en-US"/>
        </w:rPr>
        <w:t>n</w:t>
      </w:r>
      <w:r w:rsidR="008F10B6" w:rsidRPr="00155E2B">
        <w:rPr>
          <w:rFonts w:eastAsia="Calibri"/>
          <w:color w:val="000000" w:themeColor="text1"/>
          <w:sz w:val="24"/>
          <w:szCs w:val="24"/>
          <w:lang w:val="en-US"/>
        </w:rPr>
        <w:t xml:space="preserve">tries about 80% of water pollution is a result of domestic waste [1]. Chemical contamination of drinking water is often considered a lower priority than microbial contamination by regulators, because adverse health effects from chemical contaminations are generally associated with long-term exposures, whereas the effects from microbial contamination are usually immediate [2]. </w:t>
      </w:r>
    </w:p>
    <w:p w:rsidR="008F10B6" w:rsidRPr="00155E2B" w:rsidRDefault="008F10B6" w:rsidP="00C610FB">
      <w:pPr>
        <w:autoSpaceDE w:val="0"/>
        <w:autoSpaceDN w:val="0"/>
        <w:adjustRightInd w:val="0"/>
        <w:spacing w:line="276" w:lineRule="auto"/>
        <w:ind w:firstLine="0"/>
        <w:rPr>
          <w:color w:val="000000" w:themeColor="text1"/>
          <w:sz w:val="24"/>
          <w:szCs w:val="24"/>
        </w:rPr>
      </w:pPr>
      <w:r w:rsidRPr="00155E2B">
        <w:rPr>
          <w:rFonts w:eastAsia="Calibri"/>
          <w:color w:val="000000" w:themeColor="text1"/>
          <w:sz w:val="24"/>
          <w:szCs w:val="24"/>
          <w:lang w:val="en-US"/>
        </w:rPr>
        <w:lastRenderedPageBreak/>
        <w:t xml:space="preserve">Drinking water is an essential environmental constituent and the quality of drinking water is an issue of primary interest for the residents of the European Union [3]. Water flows freely in the active layer of water or acrotelm. Water storage is critical to the balance of water in peat swamps and at surrounding areas. Logging activity, agriculture, peat extraction and destruction of peat swamp drainage activity also give a negative effect and bad implication on the hydrology [4]. </w:t>
      </w:r>
      <w:r w:rsidRPr="00155E2B">
        <w:rPr>
          <w:color w:val="000000" w:themeColor="text1"/>
          <w:sz w:val="24"/>
          <w:szCs w:val="24"/>
        </w:rPr>
        <w:t>Decomposition of organic matter and pollution due to anthropogenic activity are the main sources of pollution of water [5]. Therefore, multidisciplinary collaborative research is essential for u</w:t>
      </w:r>
      <w:r w:rsidRPr="00155E2B">
        <w:rPr>
          <w:color w:val="000000" w:themeColor="text1"/>
          <w:sz w:val="24"/>
          <w:szCs w:val="24"/>
        </w:rPr>
        <w:t>n</w:t>
      </w:r>
      <w:r w:rsidRPr="00155E2B">
        <w:rPr>
          <w:color w:val="000000" w:themeColor="text1"/>
          <w:sz w:val="24"/>
          <w:szCs w:val="24"/>
        </w:rPr>
        <w:t xml:space="preserve">derstanding the pollution processes. </w:t>
      </w:r>
      <w:r w:rsidRPr="00155E2B">
        <w:rPr>
          <w:rFonts w:eastAsia="Calibri"/>
          <w:color w:val="000000" w:themeColor="text1"/>
          <w:sz w:val="24"/>
          <w:szCs w:val="24"/>
          <w:lang w:val="en-US"/>
        </w:rPr>
        <w:t xml:space="preserve">As reported by Brils [6], adequate water quality in Europe is one of the most eminent concerns for the future. </w:t>
      </w:r>
      <w:r w:rsidRPr="00155E2B">
        <w:rPr>
          <w:color w:val="000000" w:themeColor="text1"/>
          <w:sz w:val="24"/>
          <w:szCs w:val="24"/>
        </w:rPr>
        <w:t>Good management of natural and environmental waters will give results if leading institutions constantly monitor information about enviro</w:t>
      </w:r>
      <w:r w:rsidRPr="00155E2B">
        <w:rPr>
          <w:color w:val="000000" w:themeColor="text1"/>
          <w:sz w:val="24"/>
          <w:szCs w:val="24"/>
        </w:rPr>
        <w:t>n</w:t>
      </w:r>
      <w:r w:rsidRPr="00155E2B">
        <w:rPr>
          <w:color w:val="000000" w:themeColor="text1"/>
          <w:sz w:val="24"/>
          <w:szCs w:val="24"/>
        </w:rPr>
        <w:t>mental situation. Therefore, seeing it as a challenge of environmental chemists, our goal is to determine the amount and nature of pollutants in the environment.</w:t>
      </w:r>
    </w:p>
    <w:p w:rsidR="008F10B6" w:rsidRPr="00155E2B" w:rsidRDefault="008F10B6" w:rsidP="00C610FB">
      <w:pPr>
        <w:autoSpaceDE w:val="0"/>
        <w:autoSpaceDN w:val="0"/>
        <w:adjustRightInd w:val="0"/>
        <w:spacing w:line="276" w:lineRule="auto"/>
        <w:ind w:firstLine="0"/>
        <w:rPr>
          <w:color w:val="000000" w:themeColor="text1"/>
          <w:sz w:val="24"/>
          <w:szCs w:val="24"/>
          <w:lang w:val="en-US"/>
        </w:rPr>
      </w:pPr>
      <w:r w:rsidRPr="00155E2B">
        <w:rPr>
          <w:color w:val="000000" w:themeColor="text1"/>
          <w:sz w:val="24"/>
          <w:szCs w:val="24"/>
        </w:rPr>
        <w:t xml:space="preserve">This work is a continuation of earlier studies of </w:t>
      </w:r>
      <w:r w:rsidR="007533A8" w:rsidRPr="00155E2B">
        <w:rPr>
          <w:iCs/>
          <w:color w:val="000000" w:themeColor="text1"/>
          <w:sz w:val="24"/>
          <w:szCs w:val="24"/>
        </w:rPr>
        <w:t>surface waters in Kosovo [7-11</w:t>
      </w:r>
      <w:r w:rsidRPr="00155E2B">
        <w:rPr>
          <w:iCs/>
          <w:color w:val="000000" w:themeColor="text1"/>
          <w:sz w:val="24"/>
          <w:szCs w:val="24"/>
        </w:rPr>
        <w:t>]</w:t>
      </w:r>
      <w:r w:rsidRPr="00155E2B">
        <w:rPr>
          <w:color w:val="000000" w:themeColor="text1"/>
          <w:sz w:val="24"/>
          <w:szCs w:val="24"/>
        </w:rPr>
        <w:t>. One could claim that the most polluted areas in the world are those with the densest population. It should therefore be the foremost goal of environmentalists to prevent such pollution, and to educate the population towards pro</w:t>
      </w:r>
      <w:r w:rsidR="007533A8" w:rsidRPr="00155E2B">
        <w:rPr>
          <w:color w:val="000000" w:themeColor="text1"/>
          <w:sz w:val="24"/>
          <w:szCs w:val="24"/>
        </w:rPr>
        <w:t>per management of ecosystems [12</w:t>
      </w:r>
      <w:r w:rsidRPr="00155E2B">
        <w:rPr>
          <w:color w:val="000000" w:themeColor="text1"/>
          <w:sz w:val="24"/>
          <w:szCs w:val="24"/>
        </w:rPr>
        <w:t>].</w:t>
      </w:r>
    </w:p>
    <w:p w:rsidR="0033500F" w:rsidRPr="00155E2B" w:rsidRDefault="0033500F" w:rsidP="00C610FB">
      <w:pPr>
        <w:autoSpaceDE w:val="0"/>
        <w:autoSpaceDN w:val="0"/>
        <w:adjustRightInd w:val="0"/>
        <w:spacing w:line="276" w:lineRule="auto"/>
        <w:ind w:firstLine="0"/>
        <w:rPr>
          <w:rFonts w:eastAsia="Calibri"/>
          <w:color w:val="000000" w:themeColor="text1"/>
          <w:sz w:val="24"/>
          <w:szCs w:val="24"/>
          <w:lang w:val="en-US"/>
        </w:rPr>
      </w:pPr>
      <w:r w:rsidRPr="00155E2B">
        <w:rPr>
          <w:rFonts w:eastAsia="Calibri"/>
          <w:bCs/>
          <w:color w:val="000000" w:themeColor="text1"/>
          <w:sz w:val="24"/>
          <w:szCs w:val="24"/>
          <w:lang w:val="en-US"/>
        </w:rPr>
        <w:t xml:space="preserve">The aim </w:t>
      </w:r>
      <w:r w:rsidRPr="00155E2B">
        <w:rPr>
          <w:rFonts w:eastAsia="Calibri"/>
          <w:color w:val="000000" w:themeColor="text1"/>
          <w:sz w:val="24"/>
          <w:szCs w:val="24"/>
          <w:lang w:val="en-US"/>
        </w:rPr>
        <w:t xml:space="preserve">of the current work is to perform, a systematic research on water of the river Sitnica. </w:t>
      </w:r>
      <w:r w:rsidRPr="00155E2B">
        <w:rPr>
          <w:color w:val="000000" w:themeColor="text1"/>
          <w:sz w:val="24"/>
          <w:szCs w:val="24"/>
        </w:rPr>
        <w:t>The research is based on the above factors as they affect directly and indirectly the water quality, also except the impact that they have in aquatic life (water), a major impact will be in biota where it is known that a large amount of this river flow is used for irrigation of agricultural lands and this may be an indirect impact in people's lives as they consume agricultural products and can be d</w:t>
      </w:r>
      <w:r w:rsidRPr="00155E2B">
        <w:rPr>
          <w:color w:val="000000" w:themeColor="text1"/>
          <w:sz w:val="24"/>
          <w:szCs w:val="24"/>
        </w:rPr>
        <w:t>e</w:t>
      </w:r>
      <w:r w:rsidRPr="00155E2B">
        <w:rPr>
          <w:color w:val="000000" w:themeColor="text1"/>
          <w:sz w:val="24"/>
          <w:szCs w:val="24"/>
        </w:rPr>
        <w:t>posited in the organism of p</w:t>
      </w:r>
      <w:r w:rsidR="007533A8" w:rsidRPr="00155E2B">
        <w:rPr>
          <w:color w:val="000000" w:themeColor="text1"/>
          <w:sz w:val="24"/>
          <w:szCs w:val="24"/>
        </w:rPr>
        <w:t>eople through the food chain [13</w:t>
      </w:r>
      <w:r w:rsidRPr="00155E2B">
        <w:rPr>
          <w:color w:val="000000" w:themeColor="text1"/>
          <w:sz w:val="24"/>
          <w:szCs w:val="24"/>
        </w:rPr>
        <w:t>].</w:t>
      </w:r>
    </w:p>
    <w:p w:rsidR="00B0725B" w:rsidRPr="00155E2B" w:rsidRDefault="00B0725B" w:rsidP="00C610FB">
      <w:pPr>
        <w:rPr>
          <w:color w:val="000000" w:themeColor="text1"/>
          <w:sz w:val="24"/>
          <w:szCs w:val="24"/>
          <w:lang w:val="en-US"/>
        </w:rPr>
      </w:pPr>
    </w:p>
    <w:p w:rsidR="003F7B3B" w:rsidRPr="00155E2B" w:rsidRDefault="00C07815" w:rsidP="00C610FB">
      <w:pPr>
        <w:pStyle w:val="Heading3"/>
        <w:rPr>
          <w:color w:val="000000" w:themeColor="text1"/>
          <w:sz w:val="24"/>
          <w:szCs w:val="24"/>
          <w:lang w:val="en-US"/>
        </w:rPr>
      </w:pPr>
      <w:r w:rsidRPr="00155E2B">
        <w:rPr>
          <w:color w:val="000000" w:themeColor="text1"/>
          <w:sz w:val="24"/>
          <w:szCs w:val="24"/>
          <w:lang w:val="en-US"/>
        </w:rPr>
        <w:t>2. Materials and Methods</w:t>
      </w:r>
    </w:p>
    <w:p w:rsidR="003F7B3B" w:rsidRPr="00155E2B" w:rsidRDefault="00630A96" w:rsidP="00C610FB">
      <w:pPr>
        <w:pStyle w:val="berschrift3"/>
        <w:rPr>
          <w:rFonts w:ascii="Times New Roman" w:hAnsi="Times New Roman"/>
          <w:i/>
          <w:color w:val="000000" w:themeColor="text1"/>
          <w:sz w:val="24"/>
          <w:szCs w:val="24"/>
          <w:lang w:val="en-US"/>
        </w:rPr>
      </w:pPr>
      <w:r w:rsidRPr="00155E2B">
        <w:rPr>
          <w:rFonts w:ascii="Times New Roman" w:hAnsi="Times New Roman"/>
          <w:i/>
          <w:color w:val="000000" w:themeColor="text1"/>
          <w:sz w:val="24"/>
          <w:szCs w:val="24"/>
          <w:lang w:val="en-US"/>
        </w:rPr>
        <w:t>2.1. Study A</w:t>
      </w:r>
      <w:r w:rsidR="003F7B3B" w:rsidRPr="00155E2B">
        <w:rPr>
          <w:rFonts w:ascii="Times New Roman" w:hAnsi="Times New Roman"/>
          <w:i/>
          <w:color w:val="000000" w:themeColor="text1"/>
          <w:sz w:val="24"/>
          <w:szCs w:val="24"/>
          <w:lang w:val="en-US"/>
        </w:rPr>
        <w:t>rea</w:t>
      </w:r>
    </w:p>
    <w:p w:rsidR="001909FB" w:rsidRPr="00155E2B" w:rsidRDefault="0033500F" w:rsidP="00C610FB">
      <w:pPr>
        <w:autoSpaceDE w:val="0"/>
        <w:autoSpaceDN w:val="0"/>
        <w:adjustRightInd w:val="0"/>
        <w:spacing w:line="276" w:lineRule="auto"/>
        <w:ind w:firstLine="0"/>
        <w:rPr>
          <w:color w:val="000000" w:themeColor="text1"/>
          <w:sz w:val="24"/>
          <w:szCs w:val="24"/>
        </w:rPr>
      </w:pPr>
      <w:r w:rsidRPr="00155E2B">
        <w:rPr>
          <w:rFonts w:eastAsia="Calibri"/>
          <w:color w:val="000000" w:themeColor="text1"/>
          <w:sz w:val="24"/>
          <w:szCs w:val="24"/>
          <w:lang w:val="en-US"/>
        </w:rPr>
        <w:t>The objective of this study is</w:t>
      </w:r>
      <w:r w:rsidRPr="00155E2B">
        <w:rPr>
          <w:color w:val="000000" w:themeColor="text1"/>
          <w:sz w:val="24"/>
          <w:szCs w:val="24"/>
        </w:rPr>
        <w:t xml:space="preserve"> to estimation of water quality of river Sitnica</w:t>
      </w:r>
      <w:r w:rsidR="000758D6" w:rsidRPr="00155E2B">
        <w:rPr>
          <w:color w:val="000000" w:themeColor="text1"/>
          <w:sz w:val="24"/>
          <w:szCs w:val="24"/>
        </w:rPr>
        <w:t xml:space="preserve"> ((length of 90 km)</w:t>
      </w:r>
      <w:r w:rsidR="00B0725B" w:rsidRPr="00155E2B">
        <w:rPr>
          <w:color w:val="000000" w:themeColor="text1"/>
          <w:sz w:val="24"/>
          <w:szCs w:val="24"/>
        </w:rPr>
        <w:t xml:space="preserve">, </w:t>
      </w:r>
      <w:r w:rsidRPr="00155E2B">
        <w:rPr>
          <w:color w:val="000000" w:themeColor="text1"/>
          <w:sz w:val="24"/>
          <w:szCs w:val="24"/>
        </w:rPr>
        <w:t>as surface water reso</w:t>
      </w:r>
      <w:r w:rsidR="008708FE" w:rsidRPr="00155E2B">
        <w:rPr>
          <w:color w:val="000000" w:themeColor="text1"/>
          <w:sz w:val="24"/>
          <w:szCs w:val="24"/>
        </w:rPr>
        <w:t xml:space="preserve">urce, located in middle side of </w:t>
      </w:r>
      <w:r w:rsidRPr="00155E2B">
        <w:rPr>
          <w:color w:val="000000" w:themeColor="text1"/>
          <w:sz w:val="24"/>
          <w:szCs w:val="24"/>
        </w:rPr>
        <w:t xml:space="preserve">Kosova. Sampling strategy was concentrate in the 10 monitoring points from the source in the mountain, downstream to the end of river within our territory near the border of Serbia. </w:t>
      </w:r>
      <w:r w:rsidR="001909FB" w:rsidRPr="00155E2B">
        <w:rPr>
          <w:color w:val="000000" w:themeColor="text1"/>
          <w:sz w:val="24"/>
          <w:szCs w:val="24"/>
        </w:rPr>
        <w:t>The sampling sites in Kosovo are geographically pos</w:t>
      </w:r>
      <w:r w:rsidR="001909FB" w:rsidRPr="00155E2B">
        <w:rPr>
          <w:color w:val="000000" w:themeColor="text1"/>
          <w:sz w:val="24"/>
          <w:szCs w:val="24"/>
        </w:rPr>
        <w:t>i</w:t>
      </w:r>
      <w:r w:rsidR="001909FB" w:rsidRPr="00155E2B">
        <w:rPr>
          <w:color w:val="000000" w:themeColor="text1"/>
          <w:sz w:val="24"/>
          <w:szCs w:val="24"/>
        </w:rPr>
        <w:t>tioned using Geographic Information System. The results were interpreted using modern statist</w:t>
      </w:r>
      <w:r w:rsidR="001909FB" w:rsidRPr="00155E2B">
        <w:rPr>
          <w:color w:val="000000" w:themeColor="text1"/>
          <w:sz w:val="24"/>
          <w:szCs w:val="24"/>
        </w:rPr>
        <w:t>i</w:t>
      </w:r>
      <w:r w:rsidR="001909FB" w:rsidRPr="00155E2B">
        <w:rPr>
          <w:color w:val="000000" w:themeColor="text1"/>
          <w:sz w:val="24"/>
          <w:szCs w:val="24"/>
        </w:rPr>
        <w:t xml:space="preserve">cal methods that can be used to locate pollution sources. </w:t>
      </w:r>
    </w:p>
    <w:p w:rsidR="005709EE" w:rsidRPr="00155E2B" w:rsidRDefault="0033500F" w:rsidP="00C610FB">
      <w:pPr>
        <w:autoSpaceDE w:val="0"/>
        <w:autoSpaceDN w:val="0"/>
        <w:adjustRightInd w:val="0"/>
        <w:spacing w:line="276" w:lineRule="auto"/>
        <w:ind w:firstLine="0"/>
        <w:rPr>
          <w:color w:val="000000" w:themeColor="text1"/>
          <w:sz w:val="24"/>
          <w:szCs w:val="24"/>
        </w:rPr>
      </w:pPr>
      <w:r w:rsidRPr="00155E2B">
        <w:rPr>
          <w:color w:val="000000" w:themeColor="text1"/>
          <w:sz w:val="24"/>
          <w:szCs w:val="24"/>
        </w:rPr>
        <w:t>Surface water sampling of champions and their elaboration</w:t>
      </w:r>
      <w:r w:rsidR="00C610FB" w:rsidRPr="00155E2B">
        <w:rPr>
          <w:color w:val="000000" w:themeColor="text1"/>
          <w:sz w:val="24"/>
          <w:szCs w:val="24"/>
        </w:rPr>
        <w:t xml:space="preserve"> in the depth  ≥ 0.15</w:t>
      </w:r>
      <w:r w:rsidRPr="00155E2B">
        <w:rPr>
          <w:color w:val="000000" w:themeColor="text1"/>
          <w:sz w:val="24"/>
          <w:szCs w:val="24"/>
        </w:rPr>
        <w:t xml:space="preserve"> m were done with </w:t>
      </w:r>
      <w:r w:rsidR="00C610FB" w:rsidRPr="00155E2B">
        <w:rPr>
          <w:color w:val="000000" w:themeColor="text1"/>
          <w:sz w:val="24"/>
          <w:szCs w:val="24"/>
        </w:rPr>
        <w:t xml:space="preserve">Pyrex </w:t>
      </w:r>
      <w:r w:rsidRPr="00155E2B">
        <w:rPr>
          <w:color w:val="000000" w:themeColor="text1"/>
          <w:sz w:val="24"/>
          <w:szCs w:val="24"/>
        </w:rPr>
        <w:t>non-contaminating bottles according to standar</w:t>
      </w:r>
      <w:r w:rsidR="007533A8" w:rsidRPr="00155E2B">
        <w:rPr>
          <w:color w:val="000000" w:themeColor="text1"/>
          <w:sz w:val="24"/>
          <w:szCs w:val="24"/>
        </w:rPr>
        <w:t>ds methods for surface water [14</w:t>
      </w:r>
      <w:r w:rsidRPr="00155E2B">
        <w:rPr>
          <w:color w:val="000000" w:themeColor="text1"/>
          <w:sz w:val="24"/>
          <w:szCs w:val="24"/>
        </w:rPr>
        <w:t>]. Some of the natural water samples are filtered with Whatman paper of 0.45 μm made from cellulose n</w:t>
      </w:r>
      <w:r w:rsidRPr="00155E2B">
        <w:rPr>
          <w:color w:val="000000" w:themeColor="text1"/>
          <w:sz w:val="24"/>
          <w:szCs w:val="24"/>
        </w:rPr>
        <w:t>i</w:t>
      </w:r>
      <w:r w:rsidRPr="00155E2B">
        <w:rPr>
          <w:color w:val="000000" w:themeColor="text1"/>
          <w:sz w:val="24"/>
          <w:szCs w:val="24"/>
        </w:rPr>
        <w:t>trate in the bottle of Teflon under pressure of nitrogen (purity 99.99 %).</w:t>
      </w:r>
    </w:p>
    <w:p w:rsidR="00C610FB" w:rsidRPr="00155E2B" w:rsidRDefault="00C610FB" w:rsidP="00C610FB">
      <w:pPr>
        <w:pStyle w:val="berschrift3"/>
        <w:rPr>
          <w:rFonts w:ascii="Times New Roman" w:hAnsi="Times New Roman"/>
          <w:color w:val="000000" w:themeColor="text1"/>
          <w:sz w:val="24"/>
          <w:szCs w:val="24"/>
          <w:lang w:val="en-US"/>
        </w:rPr>
      </w:pPr>
    </w:p>
    <w:p w:rsidR="00B0725B" w:rsidRPr="00155E2B" w:rsidRDefault="00630A96" w:rsidP="00C610FB">
      <w:pPr>
        <w:pStyle w:val="berschrift3"/>
        <w:rPr>
          <w:rFonts w:ascii="Times New Roman" w:hAnsi="Times New Roman"/>
          <w:i/>
          <w:color w:val="000000" w:themeColor="text1"/>
          <w:sz w:val="24"/>
          <w:szCs w:val="24"/>
          <w:lang w:val="en-US"/>
        </w:rPr>
      </w:pPr>
      <w:r w:rsidRPr="00155E2B">
        <w:rPr>
          <w:rFonts w:ascii="Times New Roman" w:hAnsi="Times New Roman"/>
          <w:i/>
          <w:color w:val="000000" w:themeColor="text1"/>
          <w:sz w:val="24"/>
          <w:szCs w:val="24"/>
          <w:lang w:val="en-US"/>
        </w:rPr>
        <w:t>2.2. Sampling and Sample P</w:t>
      </w:r>
      <w:r w:rsidR="00B0725B" w:rsidRPr="00155E2B">
        <w:rPr>
          <w:rFonts w:ascii="Times New Roman" w:hAnsi="Times New Roman"/>
          <w:i/>
          <w:color w:val="000000" w:themeColor="text1"/>
          <w:sz w:val="24"/>
          <w:szCs w:val="24"/>
          <w:lang w:val="en-US"/>
        </w:rPr>
        <w:t>reparation</w:t>
      </w:r>
    </w:p>
    <w:p w:rsidR="00B0725B" w:rsidRPr="00155E2B" w:rsidRDefault="00B0725B" w:rsidP="00C610FB">
      <w:pPr>
        <w:autoSpaceDE w:val="0"/>
        <w:autoSpaceDN w:val="0"/>
        <w:adjustRightInd w:val="0"/>
        <w:spacing w:line="276" w:lineRule="auto"/>
        <w:ind w:firstLine="0"/>
        <w:rPr>
          <w:color w:val="000000" w:themeColor="text1"/>
          <w:sz w:val="24"/>
          <w:szCs w:val="24"/>
        </w:rPr>
      </w:pPr>
      <w:r w:rsidRPr="00155E2B">
        <w:rPr>
          <w:rFonts w:eastAsia="Calibri"/>
          <w:color w:val="000000" w:themeColor="text1"/>
          <w:sz w:val="24"/>
          <w:szCs w:val="24"/>
          <w:lang w:val="en-US"/>
        </w:rPr>
        <w:t xml:space="preserve">Water samples were collected at </w:t>
      </w:r>
      <w:r w:rsidRPr="00155E2B">
        <w:rPr>
          <w:color w:val="000000" w:themeColor="text1"/>
          <w:sz w:val="24"/>
          <w:szCs w:val="24"/>
        </w:rPr>
        <w:t>3 March 2010</w:t>
      </w:r>
      <w:r w:rsidRPr="00155E2B">
        <w:rPr>
          <w:rFonts w:eastAsia="Calibri"/>
          <w:color w:val="000000" w:themeColor="text1"/>
          <w:sz w:val="24"/>
          <w:szCs w:val="24"/>
          <w:lang w:val="en-US"/>
        </w:rPr>
        <w:t xml:space="preserve"> and </w:t>
      </w:r>
      <w:r w:rsidRPr="00155E2B">
        <w:rPr>
          <w:color w:val="000000" w:themeColor="text1"/>
          <w:sz w:val="24"/>
          <w:szCs w:val="24"/>
        </w:rPr>
        <w:t>7 March 2010</w:t>
      </w:r>
      <w:r w:rsidRPr="00155E2B">
        <w:rPr>
          <w:rFonts w:eastAsia="Calibri"/>
          <w:color w:val="000000" w:themeColor="text1"/>
          <w:sz w:val="24"/>
          <w:szCs w:val="24"/>
          <w:lang w:val="en-US"/>
        </w:rPr>
        <w:t xml:space="preserve"> in plastic bottles previously rinsed three times with sampled water, they were labeled with the date of the name of the source of samples and then are transferred to hand refrigerator (4°C) to be analyzed in the chemical l</w:t>
      </w:r>
      <w:r w:rsidRPr="00155E2B">
        <w:rPr>
          <w:rFonts w:eastAsia="Calibri"/>
          <w:color w:val="000000" w:themeColor="text1"/>
          <w:sz w:val="24"/>
          <w:szCs w:val="24"/>
          <w:lang w:val="en-US"/>
        </w:rPr>
        <w:t>a</w:t>
      </w:r>
      <w:r w:rsidRPr="00155E2B">
        <w:rPr>
          <w:rFonts w:eastAsia="Calibri"/>
          <w:color w:val="000000" w:themeColor="text1"/>
          <w:sz w:val="24"/>
          <w:szCs w:val="24"/>
          <w:lang w:val="en-US"/>
        </w:rPr>
        <w:lastRenderedPageBreak/>
        <w:t>boratories.</w:t>
      </w:r>
      <w:r w:rsidR="009B7A2E" w:rsidRPr="00155E2B">
        <w:rPr>
          <w:color w:val="000000" w:themeColor="text1"/>
          <w:sz w:val="24"/>
          <w:szCs w:val="24"/>
          <w:lang w:val="en-US"/>
        </w:rPr>
        <w:t xml:space="preserve"> All tests were performed at least three times to calculate the average value.</w:t>
      </w:r>
      <w:r w:rsidR="00C610FB" w:rsidRPr="00155E2B">
        <w:rPr>
          <w:color w:val="000000" w:themeColor="text1"/>
          <w:sz w:val="24"/>
          <w:szCs w:val="24"/>
          <w:lang w:val="en-US"/>
        </w:rPr>
        <w:t xml:space="preserve"> </w:t>
      </w:r>
      <w:r w:rsidRPr="00155E2B">
        <w:rPr>
          <w:rFonts w:eastAsia="Calibri"/>
          <w:color w:val="000000" w:themeColor="text1"/>
          <w:sz w:val="24"/>
          <w:szCs w:val="24"/>
          <w:lang w:val="en-US"/>
        </w:rPr>
        <w:t>The sa</w:t>
      </w:r>
      <w:r w:rsidRPr="00155E2B">
        <w:rPr>
          <w:rFonts w:eastAsia="Calibri"/>
          <w:color w:val="000000" w:themeColor="text1"/>
          <w:sz w:val="24"/>
          <w:szCs w:val="24"/>
          <w:lang w:val="en-US"/>
        </w:rPr>
        <w:t>m</w:t>
      </w:r>
      <w:r w:rsidRPr="00155E2B">
        <w:rPr>
          <w:rFonts w:eastAsia="Calibri"/>
          <w:color w:val="000000" w:themeColor="text1"/>
          <w:sz w:val="24"/>
          <w:szCs w:val="24"/>
          <w:lang w:val="en-US"/>
        </w:rPr>
        <w:t xml:space="preserve">pling locations were chosen at points where pollution was expected, due to closeness of factory’s, traffic, settlements or combinations of those factors. </w:t>
      </w:r>
      <w:r w:rsidR="0012699C" w:rsidRPr="00155E2B">
        <w:rPr>
          <w:color w:val="000000" w:themeColor="text1"/>
          <w:sz w:val="24"/>
          <w:szCs w:val="24"/>
          <w:lang w:val="en-US"/>
        </w:rPr>
        <w:t>Sampling, preservation and experimental procedure of the water samples were carried out according to the standard methods for examin</w:t>
      </w:r>
      <w:r w:rsidR="0012699C" w:rsidRPr="00155E2B">
        <w:rPr>
          <w:color w:val="000000" w:themeColor="text1"/>
          <w:sz w:val="24"/>
          <w:szCs w:val="24"/>
          <w:lang w:val="en-US"/>
        </w:rPr>
        <w:t>a</w:t>
      </w:r>
      <w:r w:rsidR="0012699C" w:rsidRPr="00155E2B">
        <w:rPr>
          <w:color w:val="000000" w:themeColor="text1"/>
          <w:sz w:val="24"/>
          <w:szCs w:val="24"/>
          <w:lang w:val="en-US"/>
        </w:rPr>
        <w:t>tion of water</w:t>
      </w:r>
      <w:r w:rsidR="007533A8" w:rsidRPr="00155E2B">
        <w:rPr>
          <w:rFonts w:eastAsia="Calibri"/>
          <w:iCs/>
          <w:color w:val="000000" w:themeColor="text1"/>
          <w:sz w:val="24"/>
          <w:szCs w:val="24"/>
          <w:lang w:val="en-US"/>
        </w:rPr>
        <w:t xml:space="preserve"> [15-18</w:t>
      </w:r>
      <w:r w:rsidRPr="00155E2B">
        <w:rPr>
          <w:rFonts w:eastAsia="Calibri"/>
          <w:iCs/>
          <w:color w:val="000000" w:themeColor="text1"/>
          <w:sz w:val="24"/>
          <w:szCs w:val="24"/>
          <w:lang w:val="en-US"/>
        </w:rPr>
        <w:t>]</w:t>
      </w:r>
      <w:r w:rsidRPr="00155E2B">
        <w:rPr>
          <w:rFonts w:eastAsia="Calibri"/>
          <w:color w:val="000000" w:themeColor="text1"/>
          <w:sz w:val="24"/>
          <w:szCs w:val="24"/>
          <w:lang w:val="en-US"/>
        </w:rPr>
        <w:t>. According to the requirement samples were preserved in the refrige</w:t>
      </w:r>
      <w:r w:rsidR="0012699C" w:rsidRPr="00155E2B">
        <w:rPr>
          <w:rFonts w:eastAsia="Calibri"/>
          <w:color w:val="000000" w:themeColor="text1"/>
          <w:sz w:val="24"/>
          <w:szCs w:val="24"/>
          <w:lang w:val="en-US"/>
        </w:rPr>
        <w:t xml:space="preserve">rator after treatment. </w:t>
      </w:r>
      <w:r w:rsidRPr="00155E2B">
        <w:rPr>
          <w:color w:val="000000" w:themeColor="text1"/>
          <w:sz w:val="24"/>
          <w:szCs w:val="24"/>
        </w:rPr>
        <w:t>Geographical positions were de</w:t>
      </w:r>
      <w:r w:rsidR="00EA4D0E" w:rsidRPr="00155E2B">
        <w:rPr>
          <w:color w:val="000000" w:themeColor="text1"/>
          <w:sz w:val="24"/>
          <w:szCs w:val="24"/>
        </w:rPr>
        <w:t xml:space="preserve">termined by </w:t>
      </w:r>
      <w:r w:rsidRPr="00155E2B">
        <w:rPr>
          <w:color w:val="000000" w:themeColor="text1"/>
          <w:sz w:val="24"/>
          <w:szCs w:val="24"/>
        </w:rPr>
        <w:t>GPS, model “GEKO, GARMIN”, 12 channels. The study area with the sampling locations is shown in Figure 1 and the details about all sampling sites are presented in Table 1.</w:t>
      </w:r>
    </w:p>
    <w:p w:rsidR="00B0725B" w:rsidRPr="00155E2B" w:rsidRDefault="00B0725B" w:rsidP="00C610FB">
      <w:pPr>
        <w:rPr>
          <w:color w:val="000000" w:themeColor="text1"/>
          <w:sz w:val="24"/>
          <w:szCs w:val="24"/>
          <w:lang w:val="en-US"/>
        </w:rPr>
      </w:pPr>
    </w:p>
    <w:p w:rsidR="00B0725B" w:rsidRPr="00155E2B" w:rsidRDefault="00B0725B" w:rsidP="00C610FB">
      <w:pPr>
        <w:pStyle w:val="berschrift3"/>
        <w:rPr>
          <w:rFonts w:ascii="Times New Roman" w:hAnsi="Times New Roman"/>
          <w:i/>
          <w:color w:val="000000" w:themeColor="text1"/>
          <w:sz w:val="24"/>
          <w:szCs w:val="24"/>
          <w:lang w:val="en-US"/>
        </w:rPr>
      </w:pPr>
      <w:r w:rsidRPr="00155E2B">
        <w:rPr>
          <w:rFonts w:ascii="Times New Roman" w:hAnsi="Times New Roman"/>
          <w:i/>
          <w:color w:val="000000" w:themeColor="text1"/>
          <w:sz w:val="24"/>
          <w:szCs w:val="24"/>
          <w:lang w:val="en-US"/>
        </w:rPr>
        <w:t xml:space="preserve">2.3. Chemical </w:t>
      </w:r>
      <w:r w:rsidR="00630A96" w:rsidRPr="00155E2B">
        <w:rPr>
          <w:rFonts w:ascii="Times New Roman" w:hAnsi="Times New Roman"/>
          <w:i/>
          <w:color w:val="000000" w:themeColor="text1"/>
          <w:sz w:val="24"/>
          <w:szCs w:val="24"/>
          <w:lang w:val="en-US"/>
        </w:rPr>
        <w:t>C</w:t>
      </w:r>
      <w:r w:rsidRPr="00155E2B">
        <w:rPr>
          <w:rFonts w:ascii="Times New Roman" w:hAnsi="Times New Roman"/>
          <w:i/>
          <w:color w:val="000000" w:themeColor="text1"/>
          <w:sz w:val="24"/>
          <w:szCs w:val="24"/>
          <w:lang w:val="en-US"/>
        </w:rPr>
        <w:t>haracterization</w:t>
      </w:r>
    </w:p>
    <w:p w:rsidR="009B7A2E" w:rsidRPr="00155E2B" w:rsidRDefault="00B0725B" w:rsidP="00C610FB">
      <w:pPr>
        <w:autoSpaceDE w:val="0"/>
        <w:autoSpaceDN w:val="0"/>
        <w:adjustRightInd w:val="0"/>
        <w:spacing w:line="276" w:lineRule="auto"/>
        <w:ind w:firstLine="0"/>
        <w:rPr>
          <w:color w:val="000000" w:themeColor="text1"/>
          <w:sz w:val="24"/>
          <w:szCs w:val="24"/>
          <w:lang w:val="en-US"/>
        </w:rPr>
      </w:pPr>
      <w:r w:rsidRPr="00155E2B">
        <w:rPr>
          <w:rFonts w:eastAsia="Calibri"/>
          <w:color w:val="000000" w:themeColor="text1"/>
          <w:sz w:val="24"/>
          <w:szCs w:val="24"/>
          <w:lang w:val="en-US"/>
        </w:rPr>
        <w:t>Twice distilled water was used in all experiments. All instruments are calibrated according to manufacturer’s recommendations. All tests were performed at least three times to calculate the average value. Temperature of water was measured immediately after sampling, using digital thermometer, model “Quick 63142”. Measurements of pH were performed using pH/ion-meter, “Hanna Instruments”. Electric conductivity was measured by conductometer “InoLab WTW”, turbidity (turbidimetric method with  formazine standard), chemical expense KMnO</w:t>
      </w:r>
      <w:r w:rsidRPr="00155E2B">
        <w:rPr>
          <w:rFonts w:eastAsia="Calibri"/>
          <w:color w:val="000000" w:themeColor="text1"/>
          <w:sz w:val="24"/>
          <w:szCs w:val="24"/>
          <w:vertAlign w:val="subscript"/>
          <w:lang w:val="en-US"/>
        </w:rPr>
        <w:t>4</w:t>
      </w:r>
      <w:r w:rsidRPr="00155E2B">
        <w:rPr>
          <w:rFonts w:eastAsia="Calibri"/>
          <w:color w:val="000000" w:themeColor="text1"/>
          <w:sz w:val="24"/>
          <w:szCs w:val="24"/>
          <w:lang w:val="en-US"/>
        </w:rPr>
        <w:t xml:space="preserve"> was dete</w:t>
      </w:r>
      <w:r w:rsidRPr="00155E2B">
        <w:rPr>
          <w:rFonts w:eastAsia="Calibri"/>
          <w:color w:val="000000" w:themeColor="text1"/>
          <w:sz w:val="24"/>
          <w:szCs w:val="24"/>
          <w:lang w:val="en-US"/>
        </w:rPr>
        <w:t>r</w:t>
      </w:r>
      <w:r w:rsidRPr="00155E2B">
        <w:rPr>
          <w:rFonts w:eastAsia="Calibri"/>
          <w:color w:val="000000" w:themeColor="text1"/>
          <w:sz w:val="24"/>
          <w:szCs w:val="24"/>
          <w:lang w:val="en-US"/>
        </w:rPr>
        <w:t>mined by</w:t>
      </w:r>
      <w:r w:rsidR="009B7A2E" w:rsidRPr="00155E2B">
        <w:rPr>
          <w:rFonts w:eastAsia="Calibri"/>
          <w:color w:val="000000" w:themeColor="text1"/>
          <w:sz w:val="24"/>
          <w:szCs w:val="24"/>
          <w:lang w:val="en-US"/>
        </w:rPr>
        <w:t xml:space="preserve"> Thiemann Küebel </w:t>
      </w:r>
      <w:r w:rsidRPr="00155E2B">
        <w:rPr>
          <w:rFonts w:eastAsia="Calibri"/>
          <w:color w:val="000000" w:themeColor="text1"/>
          <w:sz w:val="24"/>
          <w:szCs w:val="24"/>
          <w:lang w:val="en-US"/>
        </w:rPr>
        <w:t>vo</w:t>
      </w:r>
      <w:r w:rsidR="009B7A2E" w:rsidRPr="00155E2B">
        <w:rPr>
          <w:rFonts w:eastAsia="Calibri"/>
          <w:color w:val="000000" w:themeColor="text1"/>
          <w:sz w:val="24"/>
          <w:szCs w:val="24"/>
          <w:lang w:val="en-US"/>
        </w:rPr>
        <w:t>lumetric method (</w:t>
      </w:r>
      <w:r w:rsidRPr="00155E2B">
        <w:rPr>
          <w:rFonts w:eastAsia="Calibri"/>
          <w:color w:val="000000" w:themeColor="text1"/>
          <w:sz w:val="24"/>
          <w:szCs w:val="24"/>
          <w:lang w:val="en-US"/>
        </w:rPr>
        <w:t>boiling in acidic envi</w:t>
      </w:r>
      <w:r w:rsidR="009B7A2E" w:rsidRPr="00155E2B">
        <w:rPr>
          <w:rFonts w:eastAsia="Calibri"/>
          <w:color w:val="000000" w:themeColor="text1"/>
          <w:sz w:val="24"/>
          <w:szCs w:val="24"/>
          <w:lang w:val="en-US"/>
        </w:rPr>
        <w:t>ronment)</w:t>
      </w:r>
      <w:r w:rsidRPr="00155E2B">
        <w:rPr>
          <w:rFonts w:eastAsia="Calibri"/>
          <w:color w:val="000000" w:themeColor="text1"/>
          <w:sz w:val="24"/>
          <w:szCs w:val="24"/>
          <w:lang w:val="en-US"/>
        </w:rPr>
        <w:t xml:space="preserve">, chlorides </w:t>
      </w:r>
      <w:r w:rsidR="009B7A2E" w:rsidRPr="00155E2B">
        <w:rPr>
          <w:rFonts w:eastAsia="Calibri"/>
          <w:color w:val="000000" w:themeColor="text1"/>
          <w:sz w:val="24"/>
          <w:szCs w:val="24"/>
          <w:lang w:val="en-US"/>
        </w:rPr>
        <w:t xml:space="preserve">was determined by </w:t>
      </w:r>
      <w:r w:rsidRPr="00155E2B">
        <w:rPr>
          <w:rFonts w:eastAsia="Calibri"/>
          <w:color w:val="000000" w:themeColor="text1"/>
          <w:sz w:val="24"/>
          <w:szCs w:val="24"/>
          <w:lang w:val="en-US"/>
        </w:rPr>
        <w:t>argentometric titrimetric me</w:t>
      </w:r>
      <w:r w:rsidR="009B7A2E" w:rsidRPr="00155E2B">
        <w:rPr>
          <w:rFonts w:eastAsia="Calibri"/>
          <w:color w:val="000000" w:themeColor="text1"/>
          <w:sz w:val="24"/>
          <w:szCs w:val="24"/>
          <w:lang w:val="en-US"/>
        </w:rPr>
        <w:t>thod</w:t>
      </w:r>
      <w:r w:rsidRPr="00155E2B">
        <w:rPr>
          <w:rFonts w:eastAsia="Calibri"/>
          <w:color w:val="000000" w:themeColor="text1"/>
          <w:sz w:val="24"/>
          <w:szCs w:val="24"/>
          <w:lang w:val="en-US"/>
        </w:rPr>
        <w:t>, the alkalinity was determined by titrating it against standard HCl solution, using phenolphthalein and methyl orange indicators, total and temporary hardness of water were measured using chemicals of p.a. purity. Total hardness was deter</w:t>
      </w:r>
      <w:r w:rsidR="00533207" w:rsidRPr="00155E2B">
        <w:rPr>
          <w:rFonts w:eastAsia="Calibri"/>
          <w:color w:val="000000" w:themeColor="text1"/>
          <w:sz w:val="24"/>
          <w:szCs w:val="24"/>
          <w:lang w:val="en-US"/>
        </w:rPr>
        <w:t>mined by EDTA titration, using e</w:t>
      </w:r>
      <w:r w:rsidRPr="00155E2B">
        <w:rPr>
          <w:rFonts w:eastAsia="Calibri"/>
          <w:color w:val="000000" w:themeColor="text1"/>
          <w:sz w:val="24"/>
          <w:szCs w:val="24"/>
          <w:lang w:val="en-US"/>
        </w:rPr>
        <w:t>ri</w:t>
      </w:r>
      <w:r w:rsidR="00533207" w:rsidRPr="00155E2B">
        <w:rPr>
          <w:rFonts w:eastAsia="Calibri"/>
          <w:color w:val="000000" w:themeColor="text1"/>
          <w:sz w:val="24"/>
          <w:szCs w:val="24"/>
          <w:lang w:val="en-US"/>
        </w:rPr>
        <w:t>o</w:t>
      </w:r>
      <w:r w:rsidRPr="00155E2B">
        <w:rPr>
          <w:rFonts w:eastAsia="Calibri"/>
          <w:color w:val="000000" w:themeColor="text1"/>
          <w:sz w:val="24"/>
          <w:szCs w:val="24"/>
          <w:lang w:val="en-US"/>
        </w:rPr>
        <w:t>ch</w:t>
      </w:r>
      <w:r w:rsidR="00533207" w:rsidRPr="00155E2B">
        <w:rPr>
          <w:rFonts w:eastAsia="Calibri"/>
          <w:color w:val="000000" w:themeColor="text1"/>
          <w:sz w:val="24"/>
          <w:szCs w:val="24"/>
          <w:lang w:val="en-US"/>
        </w:rPr>
        <w:t>rome b</w:t>
      </w:r>
      <w:r w:rsidRPr="00155E2B">
        <w:rPr>
          <w:rFonts w:eastAsia="Calibri"/>
          <w:color w:val="000000" w:themeColor="text1"/>
          <w:sz w:val="24"/>
          <w:szCs w:val="24"/>
          <w:lang w:val="en-US"/>
        </w:rPr>
        <w:t>lack T indicator. Temporary hardness (carb</w:t>
      </w:r>
      <w:r w:rsidRPr="00155E2B">
        <w:rPr>
          <w:rFonts w:eastAsia="Calibri"/>
          <w:color w:val="000000" w:themeColor="text1"/>
          <w:sz w:val="24"/>
          <w:szCs w:val="24"/>
          <w:lang w:val="en-US"/>
        </w:rPr>
        <w:t>o</w:t>
      </w:r>
      <w:r w:rsidRPr="00155E2B">
        <w:rPr>
          <w:rFonts w:eastAsia="Calibri"/>
          <w:color w:val="000000" w:themeColor="text1"/>
          <w:sz w:val="24"/>
          <w:szCs w:val="24"/>
          <w:lang w:val="en-US"/>
        </w:rPr>
        <w:t>nate hardness) was also determined. It is due to the presence of Ca(HCO</w:t>
      </w:r>
      <w:r w:rsidRPr="00155E2B">
        <w:rPr>
          <w:rFonts w:eastAsia="Calibri"/>
          <w:color w:val="000000" w:themeColor="text1"/>
          <w:sz w:val="24"/>
          <w:szCs w:val="24"/>
          <w:vertAlign w:val="subscript"/>
          <w:lang w:val="en-US"/>
        </w:rPr>
        <w:t>3</w:t>
      </w:r>
      <w:r w:rsidRPr="00155E2B">
        <w:rPr>
          <w:rFonts w:eastAsia="Calibri"/>
          <w:iCs/>
          <w:color w:val="000000" w:themeColor="text1"/>
          <w:sz w:val="24"/>
          <w:szCs w:val="24"/>
          <w:lang w:val="en-US"/>
        </w:rPr>
        <w:t>)</w:t>
      </w:r>
      <w:r w:rsidRPr="00155E2B">
        <w:rPr>
          <w:rFonts w:eastAsia="Calibri"/>
          <w:color w:val="000000" w:themeColor="text1"/>
          <w:sz w:val="24"/>
          <w:szCs w:val="24"/>
          <w:vertAlign w:val="subscript"/>
          <w:lang w:val="en-US"/>
        </w:rPr>
        <w:t>2</w:t>
      </w:r>
      <w:r w:rsidRPr="00155E2B">
        <w:rPr>
          <w:rFonts w:eastAsia="Calibri"/>
          <w:color w:val="000000" w:themeColor="text1"/>
          <w:sz w:val="24"/>
          <w:szCs w:val="24"/>
          <w:lang w:val="en-US"/>
        </w:rPr>
        <w:t xml:space="preserve"> and Mg(HCO</w:t>
      </w:r>
      <w:r w:rsidRPr="00155E2B">
        <w:rPr>
          <w:rFonts w:eastAsia="Calibri"/>
          <w:color w:val="000000" w:themeColor="text1"/>
          <w:sz w:val="24"/>
          <w:szCs w:val="24"/>
          <w:vertAlign w:val="subscript"/>
          <w:lang w:val="en-US"/>
        </w:rPr>
        <w:t>3</w:t>
      </w:r>
      <w:r w:rsidRPr="00155E2B">
        <w:rPr>
          <w:rFonts w:eastAsia="Calibri"/>
          <w:iCs/>
          <w:color w:val="000000" w:themeColor="text1"/>
          <w:sz w:val="24"/>
          <w:szCs w:val="24"/>
          <w:lang w:val="en-US"/>
        </w:rPr>
        <w:t>)</w:t>
      </w:r>
      <w:r w:rsidRPr="00155E2B">
        <w:rPr>
          <w:rFonts w:eastAsia="Calibri"/>
          <w:color w:val="000000" w:themeColor="text1"/>
          <w:sz w:val="24"/>
          <w:szCs w:val="24"/>
          <w:vertAlign w:val="subscript"/>
          <w:lang w:val="en-US"/>
        </w:rPr>
        <w:t>2</w:t>
      </w:r>
      <w:r w:rsidRPr="00155E2B">
        <w:rPr>
          <w:rFonts w:eastAsia="Calibri"/>
          <w:color w:val="000000" w:themeColor="text1"/>
          <w:sz w:val="24"/>
          <w:szCs w:val="24"/>
          <w:lang w:val="en-US"/>
        </w:rPr>
        <w:t>. Some of phy</w:t>
      </w:r>
      <w:r w:rsidR="009B7A2E" w:rsidRPr="00155E2B">
        <w:rPr>
          <w:rFonts w:eastAsia="Calibri"/>
          <w:color w:val="000000" w:themeColor="text1"/>
          <w:sz w:val="24"/>
          <w:szCs w:val="24"/>
          <w:lang w:val="en-US"/>
        </w:rPr>
        <w:t>sic</w:t>
      </w:r>
      <w:r w:rsidRPr="00155E2B">
        <w:rPr>
          <w:rFonts w:eastAsia="Calibri"/>
          <w:color w:val="000000" w:themeColor="text1"/>
          <w:sz w:val="24"/>
          <w:szCs w:val="24"/>
          <w:lang w:val="en-US"/>
        </w:rPr>
        <w:t>-chemical parameters (</w:t>
      </w:r>
      <w:r w:rsidR="00491DD3" w:rsidRPr="00155E2B">
        <w:rPr>
          <w:color w:val="000000" w:themeColor="text1"/>
          <w:sz w:val="24"/>
          <w:szCs w:val="24"/>
        </w:rPr>
        <w:t>NO</w:t>
      </w:r>
      <w:r w:rsidR="00491DD3" w:rsidRPr="00155E2B">
        <w:rPr>
          <w:color w:val="000000" w:themeColor="text1"/>
          <w:sz w:val="24"/>
          <w:szCs w:val="24"/>
          <w:vertAlign w:val="subscript"/>
        </w:rPr>
        <w:t>2</w:t>
      </w:r>
      <w:r w:rsidR="00491DD3" w:rsidRPr="00155E2B">
        <w:rPr>
          <w:color w:val="000000" w:themeColor="text1"/>
          <w:sz w:val="24"/>
          <w:szCs w:val="24"/>
          <w:vertAlign w:val="superscript"/>
        </w:rPr>
        <w:t>-</w:t>
      </w:r>
      <w:r w:rsidR="00491DD3" w:rsidRPr="00155E2B">
        <w:rPr>
          <w:color w:val="000000" w:themeColor="text1"/>
          <w:sz w:val="24"/>
          <w:szCs w:val="24"/>
        </w:rPr>
        <w:t>, NO</w:t>
      </w:r>
      <w:r w:rsidR="00491DD3" w:rsidRPr="00155E2B">
        <w:rPr>
          <w:color w:val="000000" w:themeColor="text1"/>
          <w:sz w:val="24"/>
          <w:szCs w:val="24"/>
          <w:vertAlign w:val="subscript"/>
        </w:rPr>
        <w:t>3</w:t>
      </w:r>
      <w:r w:rsidR="00491DD3" w:rsidRPr="00155E2B">
        <w:rPr>
          <w:color w:val="000000" w:themeColor="text1"/>
          <w:sz w:val="24"/>
          <w:szCs w:val="24"/>
          <w:vertAlign w:val="superscript"/>
        </w:rPr>
        <w:t>-</w:t>
      </w:r>
      <w:r w:rsidR="00491DD3" w:rsidRPr="00155E2B">
        <w:rPr>
          <w:color w:val="000000" w:themeColor="text1"/>
          <w:sz w:val="24"/>
          <w:szCs w:val="24"/>
        </w:rPr>
        <w:t>, NH</w:t>
      </w:r>
      <w:r w:rsidR="00491DD3" w:rsidRPr="00155E2B">
        <w:rPr>
          <w:color w:val="000000" w:themeColor="text1"/>
          <w:sz w:val="24"/>
          <w:szCs w:val="24"/>
          <w:vertAlign w:val="subscript"/>
        </w:rPr>
        <w:t>4</w:t>
      </w:r>
      <w:r w:rsidR="00491DD3" w:rsidRPr="00155E2B">
        <w:rPr>
          <w:color w:val="000000" w:themeColor="text1"/>
          <w:sz w:val="24"/>
          <w:szCs w:val="24"/>
          <w:vertAlign w:val="superscript"/>
        </w:rPr>
        <w:t>+</w:t>
      </w:r>
      <w:r w:rsidR="00491DD3" w:rsidRPr="00155E2B">
        <w:rPr>
          <w:color w:val="000000" w:themeColor="text1"/>
          <w:sz w:val="24"/>
          <w:szCs w:val="24"/>
        </w:rPr>
        <w:t>, Al</w:t>
      </w:r>
      <w:r w:rsidR="00491DD3" w:rsidRPr="00155E2B">
        <w:rPr>
          <w:color w:val="000000" w:themeColor="text1"/>
          <w:sz w:val="24"/>
          <w:szCs w:val="24"/>
          <w:vertAlign w:val="superscript"/>
        </w:rPr>
        <w:t>3+</w:t>
      </w:r>
      <w:r w:rsidR="00491DD3" w:rsidRPr="00155E2B">
        <w:rPr>
          <w:color w:val="000000" w:themeColor="text1"/>
          <w:sz w:val="24"/>
          <w:szCs w:val="24"/>
        </w:rPr>
        <w:t>, Mn</w:t>
      </w:r>
      <w:r w:rsidR="00491DD3" w:rsidRPr="00155E2B">
        <w:rPr>
          <w:color w:val="000000" w:themeColor="text1"/>
          <w:sz w:val="24"/>
          <w:szCs w:val="24"/>
          <w:vertAlign w:val="superscript"/>
        </w:rPr>
        <w:t>2+</w:t>
      </w:r>
      <w:r w:rsidR="00491DD3" w:rsidRPr="00155E2B">
        <w:rPr>
          <w:color w:val="000000" w:themeColor="text1"/>
          <w:sz w:val="24"/>
          <w:szCs w:val="24"/>
        </w:rPr>
        <w:t xml:space="preserve"> and Fe</w:t>
      </w:r>
      <w:r w:rsidR="00491DD3" w:rsidRPr="00155E2B">
        <w:rPr>
          <w:color w:val="000000" w:themeColor="text1"/>
          <w:sz w:val="24"/>
          <w:szCs w:val="24"/>
          <w:vertAlign w:val="superscript"/>
        </w:rPr>
        <w:t>2+</w:t>
      </w:r>
      <w:r w:rsidRPr="00155E2B">
        <w:rPr>
          <w:rFonts w:eastAsia="Calibri"/>
          <w:color w:val="000000" w:themeColor="text1"/>
          <w:sz w:val="24"/>
          <w:szCs w:val="24"/>
          <w:lang w:val="en-US"/>
        </w:rPr>
        <w:t xml:space="preserve">) were determined using UV-VIS spectrometry method. </w:t>
      </w:r>
      <w:r w:rsidRPr="00155E2B">
        <w:rPr>
          <w:color w:val="000000" w:themeColor="text1"/>
          <w:sz w:val="24"/>
          <w:szCs w:val="24"/>
        </w:rPr>
        <w:t xml:space="preserve"> “WTW  S12 Photometer”, “SECOMAM  Prim Light spe</w:t>
      </w:r>
      <w:r w:rsidRPr="00155E2B">
        <w:rPr>
          <w:color w:val="000000" w:themeColor="text1"/>
          <w:sz w:val="24"/>
          <w:szCs w:val="24"/>
        </w:rPr>
        <w:t>c</w:t>
      </w:r>
      <w:r w:rsidRPr="00155E2B">
        <w:rPr>
          <w:color w:val="000000" w:themeColor="text1"/>
          <w:sz w:val="24"/>
          <w:szCs w:val="24"/>
        </w:rPr>
        <w:t xml:space="preserve">trophotometer”, “SECOMAM Pastel UV spectrophotometer“ and “WTW S12 Photometer “ are used </w:t>
      </w:r>
      <w:r w:rsidRPr="00155E2B">
        <w:rPr>
          <w:rFonts w:eastAsia="Calibri"/>
          <w:color w:val="000000" w:themeColor="text1"/>
          <w:sz w:val="24"/>
          <w:szCs w:val="24"/>
          <w:lang w:val="en-US"/>
        </w:rPr>
        <w:t xml:space="preserve">with a monochromatic irradiation in ultraviolet (UV) and visible (VIS) spectral range of </w:t>
      </w:r>
      <w:r w:rsidRPr="00155E2B">
        <w:rPr>
          <w:color w:val="000000" w:themeColor="text1"/>
          <w:sz w:val="24"/>
          <w:szCs w:val="24"/>
        </w:rPr>
        <w:t>190-1100 nm. Its measurement</w:t>
      </w:r>
      <w:r w:rsidR="009B7A2E" w:rsidRPr="00155E2B">
        <w:rPr>
          <w:color w:val="000000" w:themeColor="text1"/>
          <w:sz w:val="24"/>
          <w:szCs w:val="24"/>
        </w:rPr>
        <w:t xml:space="preserve"> region, in a cavette of 10 mm, was λ = 340-800 nm, is dedicated for drinking waters analysis, discharged and sea water. </w:t>
      </w:r>
    </w:p>
    <w:p w:rsidR="009B7A2E" w:rsidRPr="00155E2B" w:rsidRDefault="009B7A2E" w:rsidP="00C610FB">
      <w:pPr>
        <w:autoSpaceDE w:val="0"/>
        <w:autoSpaceDN w:val="0"/>
        <w:adjustRightInd w:val="0"/>
        <w:ind w:firstLine="270"/>
        <w:rPr>
          <w:color w:val="000000" w:themeColor="text1"/>
          <w:sz w:val="24"/>
          <w:szCs w:val="24"/>
          <w:lang w:val="en-US"/>
        </w:rPr>
      </w:pPr>
    </w:p>
    <w:p w:rsidR="00421C2C" w:rsidRPr="00155E2B" w:rsidRDefault="00630A96" w:rsidP="00C610FB">
      <w:pPr>
        <w:pStyle w:val="berschrift3"/>
        <w:rPr>
          <w:rFonts w:ascii="Times New Roman" w:hAnsi="Times New Roman"/>
          <w:i/>
          <w:color w:val="000000" w:themeColor="text1"/>
          <w:sz w:val="24"/>
          <w:szCs w:val="24"/>
          <w:lang w:val="en-US"/>
        </w:rPr>
      </w:pPr>
      <w:r w:rsidRPr="00155E2B">
        <w:rPr>
          <w:rFonts w:ascii="Times New Roman" w:hAnsi="Times New Roman"/>
          <w:i/>
          <w:color w:val="000000" w:themeColor="text1"/>
          <w:sz w:val="24"/>
          <w:szCs w:val="24"/>
          <w:lang w:val="en-US"/>
        </w:rPr>
        <w:t>2.4. Statistical M</w:t>
      </w:r>
      <w:r w:rsidR="009B7A2E" w:rsidRPr="00155E2B">
        <w:rPr>
          <w:rFonts w:ascii="Times New Roman" w:hAnsi="Times New Roman"/>
          <w:i/>
          <w:color w:val="000000" w:themeColor="text1"/>
          <w:sz w:val="24"/>
          <w:szCs w:val="24"/>
          <w:lang w:val="en-US"/>
        </w:rPr>
        <w:t>ethods</w:t>
      </w:r>
    </w:p>
    <w:p w:rsidR="00B0725B" w:rsidRPr="00155E2B" w:rsidRDefault="00B0725B" w:rsidP="00C610FB">
      <w:pPr>
        <w:autoSpaceDE w:val="0"/>
        <w:autoSpaceDN w:val="0"/>
        <w:adjustRightInd w:val="0"/>
        <w:ind w:firstLine="0"/>
        <w:rPr>
          <w:color w:val="000000" w:themeColor="text1"/>
          <w:sz w:val="24"/>
          <w:szCs w:val="24"/>
          <w:lang w:val="en-US"/>
        </w:rPr>
      </w:pPr>
      <w:r w:rsidRPr="00155E2B">
        <w:rPr>
          <w:color w:val="000000" w:themeColor="text1"/>
          <w:sz w:val="24"/>
          <w:szCs w:val="24"/>
          <w:lang w:val="en-US"/>
        </w:rPr>
        <w:t>Program</w:t>
      </w:r>
      <w:r w:rsidR="001A2423">
        <w:rPr>
          <w:color w:val="000000" w:themeColor="text1"/>
          <w:sz w:val="24"/>
          <w:szCs w:val="24"/>
          <w:lang w:val="en-US"/>
        </w:rPr>
        <w:t xml:space="preserve"> Statistica 6.0 [19</w:t>
      </w:r>
      <w:r w:rsidRPr="00155E2B">
        <w:rPr>
          <w:color w:val="000000" w:themeColor="text1"/>
          <w:sz w:val="24"/>
          <w:szCs w:val="24"/>
          <w:lang w:val="en-US"/>
        </w:rPr>
        <w:t>] was used for all statistical calculations in this work, such as: determ</w:t>
      </w:r>
      <w:r w:rsidRPr="00155E2B">
        <w:rPr>
          <w:color w:val="000000" w:themeColor="text1"/>
          <w:sz w:val="24"/>
          <w:szCs w:val="24"/>
          <w:lang w:val="en-US"/>
        </w:rPr>
        <w:t>i</w:t>
      </w:r>
      <w:r w:rsidRPr="00155E2B">
        <w:rPr>
          <w:color w:val="000000" w:themeColor="text1"/>
          <w:sz w:val="24"/>
          <w:szCs w:val="24"/>
          <w:lang w:val="en-US"/>
        </w:rPr>
        <w:t xml:space="preserve">nation of basic </w:t>
      </w:r>
      <w:r w:rsidRPr="00155E2B">
        <w:rPr>
          <w:color w:val="000000" w:themeColor="text1"/>
          <w:spacing w:val="-2"/>
          <w:sz w:val="24"/>
          <w:szCs w:val="24"/>
          <w:lang w:val="en-US"/>
        </w:rPr>
        <w:t>statistical parameters and determination of anomalies (extremes and outliers) for solution data. Outlier values are between 1.5 and 3, and extreme values above 3 standard devi</w:t>
      </w:r>
      <w:r w:rsidRPr="00155E2B">
        <w:rPr>
          <w:color w:val="000000" w:themeColor="text1"/>
          <w:spacing w:val="-2"/>
          <w:sz w:val="24"/>
          <w:szCs w:val="24"/>
          <w:lang w:val="en-US"/>
        </w:rPr>
        <w:t>a</w:t>
      </w:r>
      <w:r w:rsidRPr="00155E2B">
        <w:rPr>
          <w:color w:val="000000" w:themeColor="text1"/>
          <w:spacing w:val="-2"/>
          <w:sz w:val="24"/>
          <w:szCs w:val="24"/>
          <w:lang w:val="en-US"/>
        </w:rPr>
        <w:t>tions</w:t>
      </w:r>
      <w:r w:rsidRPr="00155E2B">
        <w:rPr>
          <w:color w:val="000000" w:themeColor="text1"/>
          <w:sz w:val="24"/>
          <w:szCs w:val="24"/>
          <w:lang w:val="en-US"/>
        </w:rPr>
        <w:t>.</w:t>
      </w:r>
    </w:p>
    <w:p w:rsidR="0033500F" w:rsidRPr="00155E2B" w:rsidRDefault="0033500F" w:rsidP="00C610FB">
      <w:pPr>
        <w:ind w:firstLine="0"/>
        <w:rPr>
          <w:color w:val="000000" w:themeColor="text1"/>
          <w:sz w:val="24"/>
          <w:szCs w:val="24"/>
          <w:lang w:val="en-US"/>
        </w:rPr>
      </w:pPr>
    </w:p>
    <w:p w:rsidR="00533207" w:rsidRPr="00155E2B" w:rsidRDefault="00533207" w:rsidP="00C610FB">
      <w:pPr>
        <w:pStyle w:val="Autorinstitut"/>
        <w:jc w:val="both"/>
        <w:rPr>
          <w:b/>
          <w:color w:val="000000" w:themeColor="text1"/>
          <w:sz w:val="24"/>
          <w:szCs w:val="24"/>
          <w:lang w:val="en-US"/>
        </w:rPr>
        <w:sectPr w:rsidR="00533207" w:rsidRPr="00155E2B" w:rsidSect="000758D6">
          <w:footerReference w:type="default" r:id="rId8"/>
          <w:type w:val="continuous"/>
          <w:pgSz w:w="12240" w:h="15840"/>
          <w:pgMar w:top="1170" w:right="1417" w:bottom="1080" w:left="1417" w:header="680" w:footer="680" w:gutter="0"/>
          <w:cols w:space="144"/>
          <w:docGrid w:linePitch="360"/>
        </w:sectPr>
      </w:pPr>
    </w:p>
    <w:p w:rsidR="00533207" w:rsidRPr="00155E2B" w:rsidRDefault="0033500F" w:rsidP="00FF22FE">
      <w:pPr>
        <w:pStyle w:val="Autorinstitut"/>
        <w:ind w:hanging="90"/>
        <w:rPr>
          <w:b/>
          <w:color w:val="000000" w:themeColor="text1"/>
          <w:sz w:val="24"/>
          <w:szCs w:val="24"/>
          <w:lang w:val="en-US"/>
        </w:rPr>
        <w:sectPr w:rsidR="00533207" w:rsidRPr="00155E2B" w:rsidSect="000758D6">
          <w:type w:val="continuous"/>
          <w:pgSz w:w="12240" w:h="15840"/>
          <w:pgMar w:top="1170" w:right="1417" w:bottom="1080" w:left="1417" w:header="680" w:footer="680" w:gutter="0"/>
          <w:cols w:space="144"/>
          <w:docGrid w:linePitch="360"/>
        </w:sectPr>
      </w:pPr>
      <w:r w:rsidRPr="00155E2B">
        <w:rPr>
          <w:b/>
          <w:noProof/>
          <w:color w:val="000000" w:themeColor="text1"/>
          <w:sz w:val="24"/>
          <w:szCs w:val="24"/>
          <w:lang w:val="en-US"/>
        </w:rPr>
        <w:lastRenderedPageBreak/>
        <w:drawing>
          <wp:inline distT="0" distB="0" distL="0" distR="0">
            <wp:extent cx="3585760" cy="4143375"/>
            <wp:effectExtent l="19050" t="19050" r="14690"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3594706" cy="4153712"/>
                    </a:xfrm>
                    <a:prstGeom prst="rect">
                      <a:avLst/>
                    </a:prstGeom>
                    <a:noFill/>
                    <a:ln w="12700" cmpd="sng">
                      <a:solidFill>
                        <a:srgbClr val="000000"/>
                      </a:solidFill>
                      <a:miter lim="800000"/>
                      <a:headEnd/>
                      <a:tailEnd/>
                    </a:ln>
                    <a:effectLst/>
                  </pic:spPr>
                </pic:pic>
              </a:graphicData>
            </a:graphic>
          </wp:inline>
        </w:drawing>
      </w:r>
    </w:p>
    <w:p w:rsidR="00894ECC" w:rsidRPr="00155E2B" w:rsidRDefault="00C610FB" w:rsidP="00C610FB">
      <w:pPr>
        <w:tabs>
          <w:tab w:val="left" w:pos="5760"/>
          <w:tab w:val="left" w:pos="6120"/>
        </w:tabs>
        <w:ind w:firstLine="0"/>
        <w:jc w:val="center"/>
        <w:rPr>
          <w:b/>
          <w:color w:val="000000" w:themeColor="text1"/>
          <w:lang w:val="en-US"/>
        </w:rPr>
      </w:pPr>
      <w:r w:rsidRPr="00155E2B">
        <w:rPr>
          <w:bCs/>
          <w:color w:val="000000" w:themeColor="text1"/>
          <w:lang w:val="en-US"/>
        </w:rPr>
        <w:lastRenderedPageBreak/>
        <w:t>Fig. 1.</w:t>
      </w:r>
      <w:r w:rsidR="003F7B3B" w:rsidRPr="00155E2B">
        <w:rPr>
          <w:b/>
          <w:color w:val="000000" w:themeColor="text1"/>
          <w:lang w:val="en-US"/>
        </w:rPr>
        <w:t xml:space="preserve"> </w:t>
      </w:r>
      <w:r w:rsidR="003F7B3B" w:rsidRPr="00155E2B">
        <w:rPr>
          <w:color w:val="000000" w:themeColor="text1"/>
          <w:lang w:val="en-US"/>
        </w:rPr>
        <w:t>Study area with sampling stations</w:t>
      </w:r>
    </w:p>
    <w:p w:rsidR="0033500F" w:rsidRPr="00155E2B" w:rsidRDefault="0033500F" w:rsidP="00C610FB">
      <w:pPr>
        <w:tabs>
          <w:tab w:val="left" w:pos="5760"/>
          <w:tab w:val="left" w:pos="6120"/>
        </w:tabs>
        <w:rPr>
          <w:b/>
          <w:color w:val="000000" w:themeColor="text1"/>
          <w:sz w:val="24"/>
          <w:szCs w:val="24"/>
          <w:lang w:val="en-US"/>
        </w:rPr>
      </w:pPr>
    </w:p>
    <w:p w:rsidR="0033500F" w:rsidRPr="00155E2B" w:rsidRDefault="0033500F" w:rsidP="00C610FB">
      <w:pPr>
        <w:tabs>
          <w:tab w:val="left" w:pos="5760"/>
          <w:tab w:val="left" w:pos="6120"/>
        </w:tabs>
        <w:rPr>
          <w:b/>
          <w:color w:val="000000" w:themeColor="text1"/>
          <w:sz w:val="24"/>
          <w:szCs w:val="24"/>
          <w:lang w:val="en-US"/>
        </w:rPr>
      </w:pPr>
    </w:p>
    <w:p w:rsidR="0033500F" w:rsidRPr="00155E2B" w:rsidRDefault="00C610FB" w:rsidP="00FF22FE">
      <w:pPr>
        <w:ind w:firstLine="0"/>
        <w:jc w:val="center"/>
        <w:rPr>
          <w:color w:val="000000" w:themeColor="text1"/>
          <w:lang w:val="en-US"/>
        </w:rPr>
      </w:pPr>
      <w:r w:rsidRPr="00155E2B">
        <w:rPr>
          <w:color w:val="000000" w:themeColor="text1"/>
          <w:lang w:val="en-US"/>
        </w:rPr>
        <w:t>Table1.</w:t>
      </w:r>
      <w:r w:rsidR="0033500F" w:rsidRPr="00155E2B">
        <w:rPr>
          <w:color w:val="000000" w:themeColor="text1"/>
          <w:lang w:val="en-US"/>
        </w:rPr>
        <w:t>Sampling stations with detailed description</w:t>
      </w:r>
    </w:p>
    <w:tbl>
      <w:tblPr>
        <w:tblpPr w:leftFromText="180" w:rightFromText="180" w:vertAnchor="text" w:horzAnchor="margin" w:tblpXSpec="center" w:tblpY="64"/>
        <w:tblW w:w="9684" w:type="dxa"/>
        <w:tblBorders>
          <w:top w:val="single" w:sz="4" w:space="0" w:color="auto"/>
          <w:bottom w:val="single" w:sz="4" w:space="0" w:color="auto"/>
        </w:tblBorders>
        <w:tblLayout w:type="fixed"/>
        <w:tblCellMar>
          <w:left w:w="28" w:type="dxa"/>
          <w:right w:w="28" w:type="dxa"/>
        </w:tblCellMar>
        <w:tblLook w:val="01E0"/>
      </w:tblPr>
      <w:tblGrid>
        <w:gridCol w:w="727"/>
        <w:gridCol w:w="1155"/>
        <w:gridCol w:w="1443"/>
        <w:gridCol w:w="1292"/>
        <w:gridCol w:w="5067"/>
      </w:tblGrid>
      <w:tr w:rsidR="00FF22FE" w:rsidRPr="00155E2B" w:rsidTr="00FF22FE">
        <w:trPr>
          <w:trHeight w:val="170"/>
        </w:trPr>
        <w:tc>
          <w:tcPr>
            <w:tcW w:w="727" w:type="dxa"/>
            <w:tcBorders>
              <w:top w:val="single" w:sz="4" w:space="0" w:color="auto"/>
              <w:bottom w:val="single" w:sz="4" w:space="0" w:color="auto"/>
            </w:tcBorders>
            <w:vAlign w:val="center"/>
          </w:tcPr>
          <w:p w:rsidR="00FF22FE" w:rsidRPr="00155E2B" w:rsidRDefault="00FF22FE" w:rsidP="00FF22FE">
            <w:pPr>
              <w:ind w:firstLine="0"/>
              <w:rPr>
                <w:b/>
                <w:color w:val="000000" w:themeColor="text1"/>
                <w:lang w:val="en-US"/>
              </w:rPr>
            </w:pPr>
          </w:p>
          <w:p w:rsidR="00FF22FE" w:rsidRPr="00155E2B" w:rsidRDefault="00FF22FE" w:rsidP="00FF22FE">
            <w:pPr>
              <w:ind w:firstLine="0"/>
              <w:rPr>
                <w:b/>
                <w:color w:val="000000" w:themeColor="text1"/>
                <w:lang w:val="en-US"/>
              </w:rPr>
            </w:pPr>
            <w:r w:rsidRPr="00155E2B">
              <w:rPr>
                <w:b/>
                <w:color w:val="000000" w:themeColor="text1"/>
                <w:lang w:val="en-US"/>
              </w:rPr>
              <w:t>Sample</w:t>
            </w:r>
          </w:p>
          <w:p w:rsidR="00FF22FE" w:rsidRPr="00155E2B" w:rsidRDefault="00FF22FE" w:rsidP="00FF22FE">
            <w:pPr>
              <w:rPr>
                <w:b/>
                <w:color w:val="000000" w:themeColor="text1"/>
                <w:lang w:val="en-US"/>
              </w:rPr>
            </w:pPr>
          </w:p>
        </w:tc>
        <w:tc>
          <w:tcPr>
            <w:tcW w:w="1155" w:type="dxa"/>
            <w:tcBorders>
              <w:top w:val="single" w:sz="4" w:space="0" w:color="auto"/>
              <w:bottom w:val="single" w:sz="4" w:space="0" w:color="auto"/>
            </w:tcBorders>
            <w:vAlign w:val="center"/>
          </w:tcPr>
          <w:p w:rsidR="00FF22FE" w:rsidRPr="00155E2B" w:rsidRDefault="00FF22FE" w:rsidP="00FF22FE">
            <w:pPr>
              <w:ind w:firstLine="19"/>
              <w:rPr>
                <w:b/>
                <w:color w:val="000000" w:themeColor="text1"/>
                <w:lang w:val="en-US"/>
              </w:rPr>
            </w:pPr>
            <w:r w:rsidRPr="00155E2B">
              <w:rPr>
                <w:b/>
                <w:color w:val="000000" w:themeColor="text1"/>
                <w:lang w:val="en-US"/>
              </w:rPr>
              <w:t>Locality</w:t>
            </w:r>
          </w:p>
        </w:tc>
        <w:tc>
          <w:tcPr>
            <w:tcW w:w="1443" w:type="dxa"/>
            <w:tcBorders>
              <w:top w:val="single" w:sz="4" w:space="0" w:color="auto"/>
              <w:bottom w:val="single" w:sz="4" w:space="0" w:color="auto"/>
            </w:tcBorders>
            <w:vAlign w:val="center"/>
          </w:tcPr>
          <w:p w:rsidR="00FF22FE" w:rsidRPr="00155E2B" w:rsidRDefault="00FF22FE" w:rsidP="00FF22FE">
            <w:pPr>
              <w:ind w:firstLine="0"/>
              <w:rPr>
                <w:b/>
                <w:color w:val="000000" w:themeColor="text1"/>
                <w:lang w:val="en-US"/>
              </w:rPr>
            </w:pPr>
            <w:r w:rsidRPr="00155E2B">
              <w:rPr>
                <w:b/>
                <w:color w:val="000000" w:themeColor="text1"/>
                <w:lang w:val="en-US"/>
              </w:rPr>
              <w:t>Coordinates</w:t>
            </w:r>
          </w:p>
        </w:tc>
        <w:tc>
          <w:tcPr>
            <w:tcW w:w="1292" w:type="dxa"/>
            <w:tcBorders>
              <w:top w:val="single" w:sz="4" w:space="0" w:color="auto"/>
              <w:bottom w:val="single" w:sz="4" w:space="0" w:color="auto"/>
            </w:tcBorders>
            <w:vAlign w:val="center"/>
          </w:tcPr>
          <w:p w:rsidR="00FF22FE" w:rsidRPr="00155E2B" w:rsidRDefault="00FF22FE" w:rsidP="00FF22FE">
            <w:pPr>
              <w:ind w:firstLine="0"/>
              <w:rPr>
                <w:b/>
                <w:color w:val="000000" w:themeColor="text1"/>
                <w:lang w:val="en-US"/>
              </w:rPr>
            </w:pPr>
          </w:p>
          <w:p w:rsidR="00FF22FE" w:rsidRPr="00155E2B" w:rsidRDefault="00FF22FE" w:rsidP="00FF22FE">
            <w:pPr>
              <w:ind w:firstLine="0"/>
              <w:rPr>
                <w:b/>
                <w:color w:val="000000" w:themeColor="text1"/>
                <w:lang w:val="en-US"/>
              </w:rPr>
            </w:pPr>
            <w:r w:rsidRPr="00155E2B">
              <w:rPr>
                <w:b/>
                <w:color w:val="000000" w:themeColor="text1"/>
                <w:lang w:val="en-US"/>
              </w:rPr>
              <w:t>Height above sea level (m)</w:t>
            </w:r>
          </w:p>
        </w:tc>
        <w:tc>
          <w:tcPr>
            <w:tcW w:w="5067" w:type="dxa"/>
            <w:tcBorders>
              <w:top w:val="single" w:sz="4" w:space="0" w:color="auto"/>
              <w:bottom w:val="single" w:sz="4" w:space="0" w:color="auto"/>
            </w:tcBorders>
            <w:vAlign w:val="center"/>
          </w:tcPr>
          <w:p w:rsidR="00FF22FE" w:rsidRPr="00155E2B" w:rsidRDefault="00FF22FE" w:rsidP="00FF22FE">
            <w:pPr>
              <w:autoSpaceDE w:val="0"/>
              <w:autoSpaceDN w:val="0"/>
              <w:adjustRightInd w:val="0"/>
              <w:ind w:left="92" w:firstLine="0"/>
              <w:rPr>
                <w:b/>
                <w:color w:val="000000" w:themeColor="text1"/>
                <w:lang w:val="en-US"/>
              </w:rPr>
            </w:pPr>
            <w:r w:rsidRPr="00155E2B">
              <w:rPr>
                <w:b/>
                <w:bCs/>
                <w:color w:val="000000" w:themeColor="text1"/>
                <w:lang w:val="en-US"/>
              </w:rPr>
              <w:t>Possible pollution sources</w:t>
            </w:r>
          </w:p>
        </w:tc>
      </w:tr>
      <w:tr w:rsidR="00FF22FE" w:rsidRPr="00155E2B" w:rsidTr="00FF22FE">
        <w:trPr>
          <w:trHeight w:val="170"/>
        </w:trPr>
        <w:tc>
          <w:tcPr>
            <w:tcW w:w="727" w:type="dxa"/>
            <w:tcBorders>
              <w:top w:val="single" w:sz="4" w:space="0" w:color="auto"/>
            </w:tcBorders>
            <w:vAlign w:val="center"/>
          </w:tcPr>
          <w:p w:rsidR="00FF22FE" w:rsidRPr="00155E2B" w:rsidRDefault="00FF22FE" w:rsidP="00FF22FE">
            <w:pPr>
              <w:ind w:firstLine="0"/>
              <w:rPr>
                <w:color w:val="000000" w:themeColor="text1"/>
                <w:vertAlign w:val="subscript"/>
                <w:lang w:val="en-US"/>
              </w:rPr>
            </w:pPr>
            <w:r w:rsidRPr="00155E2B">
              <w:rPr>
                <w:color w:val="000000" w:themeColor="text1"/>
                <w:lang w:val="en-US"/>
              </w:rPr>
              <w:t>S</w:t>
            </w:r>
            <w:r w:rsidRPr="00155E2B">
              <w:rPr>
                <w:color w:val="000000" w:themeColor="text1"/>
                <w:vertAlign w:val="subscript"/>
                <w:lang w:val="en-US"/>
              </w:rPr>
              <w:t>1</w:t>
            </w:r>
          </w:p>
        </w:tc>
        <w:tc>
          <w:tcPr>
            <w:tcW w:w="1155" w:type="dxa"/>
            <w:tcBorders>
              <w:top w:val="single" w:sz="4" w:space="0" w:color="auto"/>
            </w:tcBorders>
            <w:vAlign w:val="center"/>
          </w:tcPr>
          <w:p w:rsidR="00FF22FE" w:rsidRPr="00155E2B" w:rsidRDefault="00FF22FE" w:rsidP="00FF22FE">
            <w:pPr>
              <w:ind w:firstLine="19"/>
              <w:rPr>
                <w:color w:val="000000" w:themeColor="text1"/>
                <w:lang w:val="en-US"/>
              </w:rPr>
            </w:pPr>
            <w:r w:rsidRPr="00155E2B">
              <w:rPr>
                <w:color w:val="000000" w:themeColor="text1"/>
                <w:lang w:val="en-US"/>
              </w:rPr>
              <w:t>Jezerc</w:t>
            </w:r>
          </w:p>
        </w:tc>
        <w:tc>
          <w:tcPr>
            <w:tcW w:w="1443" w:type="dxa"/>
            <w:tcBorders>
              <w:top w:val="single" w:sz="4" w:space="0" w:color="auto"/>
            </w:tcBorders>
          </w:tcPr>
          <w:p w:rsidR="00FF22FE" w:rsidRPr="00155E2B" w:rsidRDefault="00FF22FE" w:rsidP="00FF22FE">
            <w:pPr>
              <w:ind w:firstLine="0"/>
              <w:rPr>
                <w:color w:val="000000" w:themeColor="text1"/>
                <w:lang w:val="it-IT"/>
              </w:rPr>
            </w:pPr>
            <w:r w:rsidRPr="00155E2B">
              <w:rPr>
                <w:color w:val="000000" w:themeColor="text1"/>
                <w:lang w:val="it-IT"/>
              </w:rPr>
              <w:t>34T 0501340</w:t>
            </w:r>
          </w:p>
          <w:p w:rsidR="00FF22FE" w:rsidRPr="00155E2B" w:rsidRDefault="00FF22FE" w:rsidP="00FF22FE">
            <w:pPr>
              <w:ind w:firstLine="0"/>
              <w:rPr>
                <w:color w:val="000000" w:themeColor="text1"/>
                <w:lang w:val="it-IT"/>
              </w:rPr>
            </w:pPr>
            <w:r w:rsidRPr="00155E2B">
              <w:rPr>
                <w:color w:val="000000" w:themeColor="text1"/>
                <w:lang w:val="it-IT"/>
              </w:rPr>
              <w:t>UTH4689442</w:t>
            </w:r>
          </w:p>
        </w:tc>
        <w:tc>
          <w:tcPr>
            <w:tcW w:w="1292" w:type="dxa"/>
            <w:tcBorders>
              <w:top w:val="single" w:sz="4" w:space="0" w:color="auto"/>
            </w:tcBorders>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790</w:t>
            </w:r>
          </w:p>
        </w:tc>
        <w:tc>
          <w:tcPr>
            <w:tcW w:w="5067" w:type="dxa"/>
            <w:tcBorders>
              <w:top w:val="single" w:sz="4" w:space="0" w:color="auto"/>
            </w:tcBorders>
            <w:vAlign w:val="center"/>
          </w:tcPr>
          <w:p w:rsidR="00FF22FE" w:rsidRPr="00155E2B" w:rsidRDefault="00FF22FE" w:rsidP="00FF22FE">
            <w:pPr>
              <w:ind w:left="92" w:firstLine="0"/>
              <w:rPr>
                <w:color w:val="000000" w:themeColor="text1"/>
                <w:lang w:val="en-US"/>
              </w:rPr>
            </w:pPr>
            <w:r w:rsidRPr="00155E2B">
              <w:rPr>
                <w:color w:val="000000" w:themeColor="text1"/>
                <w:lang w:val="en-US"/>
              </w:rPr>
              <w:t>Settlement</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vertAlign w:val="subscript"/>
                <w:lang w:val="en-US"/>
              </w:rPr>
            </w:pPr>
            <w:r w:rsidRPr="00155E2B">
              <w:rPr>
                <w:color w:val="000000" w:themeColor="text1"/>
                <w:lang w:val="en-US"/>
              </w:rPr>
              <w:t>S</w:t>
            </w:r>
            <w:r w:rsidRPr="00155E2B">
              <w:rPr>
                <w:color w:val="000000" w:themeColor="text1"/>
                <w:vertAlign w:val="subscript"/>
                <w:lang w:val="en-US"/>
              </w:rPr>
              <w:t>2</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Rubofc</w:t>
            </w:r>
          </w:p>
        </w:tc>
        <w:tc>
          <w:tcPr>
            <w:tcW w:w="1443" w:type="dxa"/>
          </w:tcPr>
          <w:p w:rsidR="00FF22FE" w:rsidRPr="00155E2B" w:rsidRDefault="00FF22FE" w:rsidP="00FF22FE">
            <w:pPr>
              <w:ind w:firstLine="0"/>
              <w:rPr>
                <w:color w:val="000000" w:themeColor="text1"/>
                <w:lang w:val="it-IT"/>
              </w:rPr>
            </w:pPr>
            <w:r w:rsidRPr="00155E2B">
              <w:rPr>
                <w:color w:val="000000" w:themeColor="text1"/>
                <w:lang w:val="it-IT"/>
              </w:rPr>
              <w:t>34T 0511168</w:t>
            </w:r>
          </w:p>
          <w:p w:rsidR="00FF22FE" w:rsidRPr="00155E2B" w:rsidRDefault="00FF22FE" w:rsidP="00FF22FE">
            <w:pPr>
              <w:ind w:firstLine="0"/>
              <w:rPr>
                <w:color w:val="000000" w:themeColor="text1"/>
                <w:lang w:val="it-IT"/>
              </w:rPr>
            </w:pPr>
            <w:r w:rsidRPr="00155E2B">
              <w:rPr>
                <w:color w:val="000000" w:themeColor="text1"/>
                <w:lang w:val="it-IT"/>
              </w:rPr>
              <w:t>UTH0701529</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554</w:t>
            </w:r>
          </w:p>
        </w:tc>
        <w:tc>
          <w:tcPr>
            <w:tcW w:w="5067" w:type="dxa"/>
            <w:vAlign w:val="center"/>
          </w:tcPr>
          <w:p w:rsidR="00FF22FE" w:rsidRPr="00155E2B" w:rsidRDefault="00FF22FE" w:rsidP="00FF22FE">
            <w:pPr>
              <w:autoSpaceDE w:val="0"/>
              <w:autoSpaceDN w:val="0"/>
              <w:adjustRightInd w:val="0"/>
              <w:ind w:left="92" w:firstLine="0"/>
              <w:rPr>
                <w:color w:val="000000" w:themeColor="text1"/>
                <w:lang w:val="en-US"/>
              </w:rPr>
            </w:pPr>
            <w:r w:rsidRPr="00155E2B">
              <w:rPr>
                <w:color w:val="000000" w:themeColor="text1"/>
                <w:lang w:val="en-US"/>
              </w:rPr>
              <w:t>Waste water, agriculture</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vertAlign w:val="subscript"/>
                <w:lang w:val="en-US"/>
              </w:rPr>
            </w:pPr>
            <w:r w:rsidRPr="00155E2B">
              <w:rPr>
                <w:color w:val="000000" w:themeColor="text1"/>
                <w:lang w:val="en-US"/>
              </w:rPr>
              <w:t>S</w:t>
            </w:r>
            <w:r w:rsidRPr="00155E2B">
              <w:rPr>
                <w:color w:val="000000" w:themeColor="text1"/>
                <w:vertAlign w:val="subscript"/>
                <w:lang w:val="en-US"/>
              </w:rPr>
              <w:t>3</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Lypjan</w:t>
            </w:r>
          </w:p>
        </w:tc>
        <w:tc>
          <w:tcPr>
            <w:tcW w:w="1443" w:type="dxa"/>
          </w:tcPr>
          <w:p w:rsidR="00FF22FE" w:rsidRPr="00155E2B" w:rsidRDefault="00FF22FE" w:rsidP="00FF22FE">
            <w:pPr>
              <w:ind w:firstLine="0"/>
              <w:rPr>
                <w:color w:val="000000" w:themeColor="text1"/>
                <w:lang w:val="it-IT"/>
              </w:rPr>
            </w:pPr>
            <w:r w:rsidRPr="00155E2B">
              <w:rPr>
                <w:color w:val="000000" w:themeColor="text1"/>
                <w:lang w:val="it-IT"/>
              </w:rPr>
              <w:t>34T 0509360</w:t>
            </w:r>
          </w:p>
          <w:p w:rsidR="00FF22FE" w:rsidRPr="00155E2B" w:rsidRDefault="00FF22FE" w:rsidP="00FF22FE">
            <w:pPr>
              <w:ind w:firstLine="0"/>
              <w:rPr>
                <w:color w:val="000000" w:themeColor="text1"/>
                <w:lang w:val="it-IT"/>
              </w:rPr>
            </w:pPr>
            <w:r w:rsidRPr="00155E2B">
              <w:rPr>
                <w:color w:val="000000" w:themeColor="text1"/>
                <w:lang w:val="it-IT"/>
              </w:rPr>
              <w:t>UTH4706698</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542</w:t>
            </w:r>
          </w:p>
        </w:tc>
        <w:tc>
          <w:tcPr>
            <w:tcW w:w="5067" w:type="dxa"/>
            <w:vAlign w:val="center"/>
          </w:tcPr>
          <w:p w:rsidR="00FF22FE" w:rsidRPr="00155E2B" w:rsidRDefault="00FF22FE" w:rsidP="00FF22FE">
            <w:pPr>
              <w:autoSpaceDE w:val="0"/>
              <w:autoSpaceDN w:val="0"/>
              <w:adjustRightInd w:val="0"/>
              <w:ind w:left="92" w:firstLine="0"/>
              <w:rPr>
                <w:color w:val="000000" w:themeColor="text1"/>
                <w:lang w:val="en-US"/>
              </w:rPr>
            </w:pPr>
            <w:r w:rsidRPr="00155E2B">
              <w:rPr>
                <w:color w:val="000000" w:themeColor="text1"/>
                <w:lang w:val="en-US"/>
              </w:rPr>
              <w:t>Road, waste water from Lypjan</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vertAlign w:val="subscript"/>
                <w:lang w:val="en-US"/>
              </w:rPr>
            </w:pPr>
            <w:r w:rsidRPr="00155E2B">
              <w:rPr>
                <w:color w:val="000000" w:themeColor="text1"/>
                <w:lang w:val="en-US"/>
              </w:rPr>
              <w:t>S</w:t>
            </w:r>
            <w:r w:rsidRPr="00155E2B">
              <w:rPr>
                <w:color w:val="000000" w:themeColor="text1"/>
                <w:vertAlign w:val="subscript"/>
                <w:lang w:val="en-US"/>
              </w:rPr>
              <w:t>4</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Lismir</w:t>
            </w:r>
          </w:p>
        </w:tc>
        <w:tc>
          <w:tcPr>
            <w:tcW w:w="1443" w:type="dxa"/>
          </w:tcPr>
          <w:p w:rsidR="00FF22FE" w:rsidRPr="00155E2B" w:rsidRDefault="00FF22FE" w:rsidP="00FF22FE">
            <w:pPr>
              <w:ind w:firstLine="0"/>
              <w:rPr>
                <w:color w:val="000000" w:themeColor="text1"/>
                <w:lang w:val="it-IT"/>
              </w:rPr>
            </w:pPr>
            <w:r w:rsidRPr="00155E2B">
              <w:rPr>
                <w:color w:val="000000" w:themeColor="text1"/>
                <w:lang w:val="it-IT"/>
              </w:rPr>
              <w:t>34T 0505443</w:t>
            </w:r>
          </w:p>
          <w:p w:rsidR="00FF22FE" w:rsidRPr="00155E2B" w:rsidRDefault="00FF22FE" w:rsidP="00FF22FE">
            <w:pPr>
              <w:ind w:firstLine="0"/>
              <w:rPr>
                <w:color w:val="000000" w:themeColor="text1"/>
                <w:lang w:val="it-IT"/>
              </w:rPr>
            </w:pPr>
            <w:r w:rsidRPr="00155E2B">
              <w:rPr>
                <w:color w:val="000000" w:themeColor="text1"/>
                <w:lang w:val="it-IT"/>
              </w:rPr>
              <w:t>UTH4721072</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539</w:t>
            </w:r>
          </w:p>
        </w:tc>
        <w:tc>
          <w:tcPr>
            <w:tcW w:w="5067" w:type="dxa"/>
            <w:vAlign w:val="center"/>
          </w:tcPr>
          <w:p w:rsidR="00FF22FE" w:rsidRPr="00155E2B" w:rsidRDefault="00FF22FE" w:rsidP="00FF22FE">
            <w:pPr>
              <w:autoSpaceDE w:val="0"/>
              <w:autoSpaceDN w:val="0"/>
              <w:adjustRightInd w:val="0"/>
              <w:ind w:left="92" w:firstLine="0"/>
              <w:rPr>
                <w:color w:val="000000" w:themeColor="text1"/>
                <w:lang w:val="en-US"/>
              </w:rPr>
            </w:pPr>
            <w:r w:rsidRPr="00155E2B">
              <w:rPr>
                <w:color w:val="000000" w:themeColor="text1"/>
                <w:lang w:val="en-US"/>
              </w:rPr>
              <w:t>Settlement, agriculture, flotation  waste, wastewater from Prishtina</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lang w:val="en-US"/>
              </w:rPr>
            </w:pPr>
            <w:r w:rsidRPr="00155E2B">
              <w:rPr>
                <w:color w:val="000000" w:themeColor="text1"/>
                <w:lang w:val="en-US"/>
              </w:rPr>
              <w:t>S</w:t>
            </w:r>
            <w:r w:rsidRPr="00155E2B">
              <w:rPr>
                <w:color w:val="000000" w:themeColor="text1"/>
                <w:vertAlign w:val="subscript"/>
                <w:lang w:val="en-US"/>
              </w:rPr>
              <w:t>5</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Palaj</w:t>
            </w:r>
          </w:p>
        </w:tc>
        <w:tc>
          <w:tcPr>
            <w:tcW w:w="1443" w:type="dxa"/>
          </w:tcPr>
          <w:p w:rsidR="00FF22FE" w:rsidRPr="00155E2B" w:rsidRDefault="00FF22FE" w:rsidP="00FF22FE">
            <w:pPr>
              <w:ind w:firstLine="0"/>
              <w:rPr>
                <w:color w:val="000000" w:themeColor="text1"/>
                <w:lang w:val="it-IT"/>
              </w:rPr>
            </w:pPr>
            <w:r w:rsidRPr="00155E2B">
              <w:rPr>
                <w:color w:val="000000" w:themeColor="text1"/>
                <w:lang w:val="it-IT"/>
              </w:rPr>
              <w:t>34T 0504992</w:t>
            </w:r>
          </w:p>
          <w:p w:rsidR="00FF22FE" w:rsidRPr="00155E2B" w:rsidRDefault="00FF22FE" w:rsidP="00FF22FE">
            <w:pPr>
              <w:ind w:firstLine="0"/>
              <w:rPr>
                <w:color w:val="000000" w:themeColor="text1"/>
                <w:lang w:val="it-IT"/>
              </w:rPr>
            </w:pPr>
            <w:r w:rsidRPr="00155E2B">
              <w:rPr>
                <w:color w:val="000000" w:themeColor="text1"/>
                <w:lang w:val="it-IT"/>
              </w:rPr>
              <w:t>UTH4725302</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531</w:t>
            </w:r>
          </w:p>
        </w:tc>
        <w:tc>
          <w:tcPr>
            <w:tcW w:w="5067" w:type="dxa"/>
            <w:vAlign w:val="center"/>
          </w:tcPr>
          <w:p w:rsidR="00FF22FE" w:rsidRPr="00155E2B" w:rsidRDefault="00FF22FE" w:rsidP="00FF22FE">
            <w:pPr>
              <w:autoSpaceDE w:val="0"/>
              <w:autoSpaceDN w:val="0"/>
              <w:adjustRightInd w:val="0"/>
              <w:ind w:left="92" w:firstLine="0"/>
              <w:rPr>
                <w:color w:val="000000" w:themeColor="text1"/>
                <w:lang w:val="en-US"/>
              </w:rPr>
            </w:pPr>
            <w:r w:rsidRPr="00155E2B">
              <w:rPr>
                <w:color w:val="000000" w:themeColor="text1"/>
                <w:lang w:val="en-US"/>
              </w:rPr>
              <w:t>Agriculture, wastewater from Fushë kosova</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lang w:val="en-US"/>
              </w:rPr>
            </w:pPr>
            <w:r w:rsidRPr="00155E2B">
              <w:rPr>
                <w:color w:val="000000" w:themeColor="text1"/>
                <w:lang w:val="en-US"/>
              </w:rPr>
              <w:t>S</w:t>
            </w:r>
            <w:r w:rsidRPr="00155E2B">
              <w:rPr>
                <w:color w:val="000000" w:themeColor="text1"/>
                <w:vertAlign w:val="subscript"/>
                <w:lang w:val="en-US"/>
              </w:rPr>
              <w:t>6</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Plemetin</w:t>
            </w:r>
          </w:p>
        </w:tc>
        <w:tc>
          <w:tcPr>
            <w:tcW w:w="1443" w:type="dxa"/>
          </w:tcPr>
          <w:p w:rsidR="00FF22FE" w:rsidRPr="00155E2B" w:rsidRDefault="00FF22FE" w:rsidP="00FF22FE">
            <w:pPr>
              <w:ind w:firstLine="0"/>
              <w:rPr>
                <w:color w:val="000000" w:themeColor="text1"/>
                <w:lang w:val="it-IT"/>
              </w:rPr>
            </w:pPr>
            <w:r w:rsidRPr="00155E2B">
              <w:rPr>
                <w:color w:val="000000" w:themeColor="text1"/>
                <w:lang w:val="it-IT"/>
              </w:rPr>
              <w:t>34T 0503152</w:t>
            </w:r>
          </w:p>
          <w:p w:rsidR="00FF22FE" w:rsidRPr="00155E2B" w:rsidRDefault="00FF22FE" w:rsidP="00FF22FE">
            <w:pPr>
              <w:ind w:firstLine="0"/>
              <w:rPr>
                <w:color w:val="000000" w:themeColor="text1"/>
                <w:lang w:val="it-IT"/>
              </w:rPr>
            </w:pPr>
            <w:r w:rsidRPr="00155E2B">
              <w:rPr>
                <w:color w:val="000000" w:themeColor="text1"/>
                <w:lang w:val="it-IT"/>
              </w:rPr>
              <w:t>UTH4728263</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526</w:t>
            </w:r>
          </w:p>
        </w:tc>
        <w:tc>
          <w:tcPr>
            <w:tcW w:w="5067" w:type="dxa"/>
            <w:vAlign w:val="center"/>
          </w:tcPr>
          <w:p w:rsidR="00FF22FE" w:rsidRPr="00155E2B" w:rsidRDefault="00FF22FE" w:rsidP="00FF22FE">
            <w:pPr>
              <w:ind w:left="92" w:firstLine="0"/>
              <w:rPr>
                <w:color w:val="000000" w:themeColor="text1"/>
                <w:lang w:val="en-US"/>
              </w:rPr>
            </w:pPr>
            <w:r w:rsidRPr="00155E2B">
              <w:rPr>
                <w:color w:val="000000" w:themeColor="text1"/>
                <w:lang w:val="en-US"/>
              </w:rPr>
              <w:t>Thermo power plant, waste water from Obiliq</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vertAlign w:val="subscript"/>
                <w:lang w:val="en-US"/>
              </w:rPr>
            </w:pPr>
            <w:r w:rsidRPr="00155E2B">
              <w:rPr>
                <w:color w:val="000000" w:themeColor="text1"/>
                <w:lang w:val="en-US"/>
              </w:rPr>
              <w:t>S</w:t>
            </w:r>
            <w:r w:rsidRPr="00155E2B">
              <w:rPr>
                <w:color w:val="000000" w:themeColor="text1"/>
                <w:vertAlign w:val="subscript"/>
                <w:lang w:val="en-US"/>
              </w:rPr>
              <w:t>7</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Pestova</w:t>
            </w:r>
          </w:p>
        </w:tc>
        <w:tc>
          <w:tcPr>
            <w:tcW w:w="1443" w:type="dxa"/>
          </w:tcPr>
          <w:p w:rsidR="00FF22FE" w:rsidRPr="00155E2B" w:rsidRDefault="00FF22FE" w:rsidP="00FF22FE">
            <w:pPr>
              <w:ind w:firstLine="0"/>
              <w:rPr>
                <w:color w:val="000000" w:themeColor="text1"/>
                <w:lang w:val="it-IT"/>
              </w:rPr>
            </w:pPr>
            <w:r w:rsidRPr="00155E2B">
              <w:rPr>
                <w:color w:val="000000" w:themeColor="text1"/>
                <w:lang w:val="it-IT"/>
              </w:rPr>
              <w:t>34T 0499284</w:t>
            </w:r>
          </w:p>
          <w:p w:rsidR="00FF22FE" w:rsidRPr="00155E2B" w:rsidRDefault="00FF22FE" w:rsidP="00FF22FE">
            <w:pPr>
              <w:ind w:firstLine="0"/>
              <w:rPr>
                <w:color w:val="000000" w:themeColor="text1"/>
                <w:lang w:val="it-IT"/>
              </w:rPr>
            </w:pPr>
            <w:r w:rsidRPr="00155E2B">
              <w:rPr>
                <w:color w:val="000000" w:themeColor="text1"/>
                <w:lang w:val="it-IT"/>
              </w:rPr>
              <w:t>UTH4736665</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523</w:t>
            </w:r>
          </w:p>
        </w:tc>
        <w:tc>
          <w:tcPr>
            <w:tcW w:w="5067" w:type="dxa"/>
            <w:vAlign w:val="center"/>
          </w:tcPr>
          <w:p w:rsidR="00FF22FE" w:rsidRPr="00155E2B" w:rsidRDefault="00FF22FE" w:rsidP="00FF22FE">
            <w:pPr>
              <w:ind w:left="92" w:firstLine="0"/>
              <w:rPr>
                <w:color w:val="000000" w:themeColor="text1"/>
                <w:lang w:val="en-US"/>
              </w:rPr>
            </w:pPr>
            <w:r w:rsidRPr="00155E2B">
              <w:rPr>
                <w:color w:val="000000" w:themeColor="text1"/>
                <w:lang w:val="en-US"/>
              </w:rPr>
              <w:t>Agriculture</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vertAlign w:val="subscript"/>
                <w:lang w:val="en-US"/>
              </w:rPr>
            </w:pPr>
            <w:r w:rsidRPr="00155E2B">
              <w:rPr>
                <w:color w:val="000000" w:themeColor="text1"/>
                <w:lang w:val="en-US"/>
              </w:rPr>
              <w:t>S</w:t>
            </w:r>
            <w:r w:rsidRPr="00155E2B">
              <w:rPr>
                <w:color w:val="000000" w:themeColor="text1"/>
                <w:vertAlign w:val="subscript"/>
                <w:lang w:val="en-US"/>
              </w:rPr>
              <w:t>8</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Vushtrri</w:t>
            </w:r>
          </w:p>
          <w:p w:rsidR="00FF22FE" w:rsidRPr="00155E2B" w:rsidRDefault="00FF22FE" w:rsidP="00FF22FE">
            <w:pPr>
              <w:ind w:firstLine="19"/>
              <w:rPr>
                <w:color w:val="000000" w:themeColor="text1"/>
                <w:lang w:val="en-US"/>
              </w:rPr>
            </w:pPr>
            <w:r w:rsidRPr="00155E2B">
              <w:rPr>
                <w:color w:val="000000" w:themeColor="text1"/>
                <w:lang w:val="en-US"/>
              </w:rPr>
              <w:t>(exit)</w:t>
            </w:r>
          </w:p>
        </w:tc>
        <w:tc>
          <w:tcPr>
            <w:tcW w:w="1443" w:type="dxa"/>
          </w:tcPr>
          <w:p w:rsidR="00FF22FE" w:rsidRPr="00155E2B" w:rsidRDefault="00FF22FE" w:rsidP="00FF22FE">
            <w:pPr>
              <w:ind w:firstLine="0"/>
              <w:jc w:val="left"/>
              <w:rPr>
                <w:color w:val="000000" w:themeColor="text1"/>
                <w:lang w:val="it-IT"/>
              </w:rPr>
            </w:pPr>
            <w:r w:rsidRPr="00155E2B">
              <w:rPr>
                <w:color w:val="000000" w:themeColor="text1"/>
                <w:lang w:val="it-IT"/>
              </w:rPr>
              <w:t>34T 0496273   UTH4741288</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516</w:t>
            </w:r>
          </w:p>
        </w:tc>
        <w:tc>
          <w:tcPr>
            <w:tcW w:w="5067" w:type="dxa"/>
            <w:vAlign w:val="center"/>
          </w:tcPr>
          <w:p w:rsidR="00FF22FE" w:rsidRPr="00155E2B" w:rsidRDefault="00FF22FE" w:rsidP="00FF22FE">
            <w:pPr>
              <w:ind w:left="92" w:firstLine="0"/>
              <w:rPr>
                <w:color w:val="000000" w:themeColor="text1"/>
                <w:lang w:val="en-US"/>
              </w:rPr>
            </w:pPr>
            <w:r w:rsidRPr="00155E2B">
              <w:rPr>
                <w:color w:val="000000" w:themeColor="text1"/>
                <w:lang w:val="en-US"/>
              </w:rPr>
              <w:t>Agriculture, tin factory, wastewater from Vushtrria</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vertAlign w:val="subscript"/>
                <w:lang w:val="en-US"/>
              </w:rPr>
            </w:pPr>
            <w:r w:rsidRPr="00155E2B">
              <w:rPr>
                <w:color w:val="000000" w:themeColor="text1"/>
                <w:lang w:val="en-US"/>
              </w:rPr>
              <w:t>S</w:t>
            </w:r>
            <w:r w:rsidRPr="00155E2B">
              <w:rPr>
                <w:color w:val="000000" w:themeColor="text1"/>
                <w:vertAlign w:val="subscript"/>
                <w:lang w:val="en-US"/>
              </w:rPr>
              <w:t>9</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Mitrovica</w:t>
            </w:r>
          </w:p>
          <w:p w:rsidR="00FF22FE" w:rsidRPr="00155E2B" w:rsidRDefault="00FF22FE" w:rsidP="00FF22FE">
            <w:pPr>
              <w:ind w:firstLine="19"/>
              <w:rPr>
                <w:color w:val="000000" w:themeColor="text1"/>
                <w:lang w:val="en-US"/>
              </w:rPr>
            </w:pPr>
            <w:r w:rsidRPr="00155E2B">
              <w:rPr>
                <w:color w:val="000000" w:themeColor="text1"/>
                <w:lang w:val="en-US"/>
              </w:rPr>
              <w:t>(exit)</w:t>
            </w:r>
          </w:p>
        </w:tc>
        <w:tc>
          <w:tcPr>
            <w:tcW w:w="1443" w:type="dxa"/>
          </w:tcPr>
          <w:p w:rsidR="00FF22FE" w:rsidRPr="00155E2B" w:rsidRDefault="00FF22FE" w:rsidP="00FF22FE">
            <w:pPr>
              <w:ind w:firstLine="0"/>
              <w:rPr>
                <w:color w:val="000000" w:themeColor="text1"/>
                <w:lang w:val="it-IT"/>
              </w:rPr>
            </w:pPr>
            <w:r w:rsidRPr="00155E2B">
              <w:rPr>
                <w:color w:val="000000" w:themeColor="text1"/>
                <w:lang w:val="it-IT"/>
              </w:rPr>
              <w:t>34T 0490408</w:t>
            </w:r>
          </w:p>
          <w:p w:rsidR="00FF22FE" w:rsidRPr="00155E2B" w:rsidRDefault="00FF22FE" w:rsidP="00FF22FE">
            <w:pPr>
              <w:ind w:firstLine="0"/>
              <w:rPr>
                <w:color w:val="000000" w:themeColor="text1"/>
                <w:lang w:val="it-IT"/>
              </w:rPr>
            </w:pPr>
            <w:r w:rsidRPr="00155E2B">
              <w:rPr>
                <w:color w:val="000000" w:themeColor="text1"/>
                <w:lang w:val="it-IT"/>
              </w:rPr>
              <w:t>UTH4749416</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508</w:t>
            </w:r>
          </w:p>
        </w:tc>
        <w:tc>
          <w:tcPr>
            <w:tcW w:w="5067" w:type="dxa"/>
            <w:vAlign w:val="center"/>
          </w:tcPr>
          <w:p w:rsidR="00FF22FE" w:rsidRPr="00155E2B" w:rsidRDefault="00FF22FE" w:rsidP="00FF22FE">
            <w:pPr>
              <w:autoSpaceDE w:val="0"/>
              <w:autoSpaceDN w:val="0"/>
              <w:adjustRightInd w:val="0"/>
              <w:ind w:left="92" w:firstLine="0"/>
              <w:rPr>
                <w:color w:val="000000" w:themeColor="text1"/>
                <w:lang w:val="en-US"/>
              </w:rPr>
            </w:pPr>
            <w:r w:rsidRPr="00155E2B">
              <w:rPr>
                <w:color w:val="000000" w:themeColor="text1"/>
                <w:lang w:val="en-US"/>
              </w:rPr>
              <w:t>Phosphate and accu factory, settlement, road, waste water from Mitrovica</w:t>
            </w:r>
          </w:p>
        </w:tc>
      </w:tr>
      <w:tr w:rsidR="00FF22FE" w:rsidRPr="00155E2B" w:rsidTr="00FF22FE">
        <w:trPr>
          <w:trHeight w:val="170"/>
        </w:trPr>
        <w:tc>
          <w:tcPr>
            <w:tcW w:w="727" w:type="dxa"/>
            <w:vAlign w:val="center"/>
          </w:tcPr>
          <w:p w:rsidR="00FF22FE" w:rsidRPr="00155E2B" w:rsidRDefault="00FF22FE" w:rsidP="00FF22FE">
            <w:pPr>
              <w:ind w:firstLine="0"/>
              <w:rPr>
                <w:color w:val="000000" w:themeColor="text1"/>
                <w:lang w:val="en-US"/>
              </w:rPr>
            </w:pPr>
            <w:r w:rsidRPr="00155E2B">
              <w:rPr>
                <w:color w:val="000000" w:themeColor="text1"/>
                <w:lang w:val="en-US"/>
              </w:rPr>
              <w:t>S</w:t>
            </w:r>
            <w:r w:rsidRPr="00155E2B">
              <w:rPr>
                <w:color w:val="000000" w:themeColor="text1"/>
                <w:vertAlign w:val="subscript"/>
                <w:lang w:val="en-US"/>
              </w:rPr>
              <w:t>10</w:t>
            </w:r>
          </w:p>
        </w:tc>
        <w:tc>
          <w:tcPr>
            <w:tcW w:w="1155" w:type="dxa"/>
            <w:vAlign w:val="center"/>
          </w:tcPr>
          <w:p w:rsidR="00FF22FE" w:rsidRPr="00155E2B" w:rsidRDefault="00FF22FE" w:rsidP="00FF22FE">
            <w:pPr>
              <w:ind w:firstLine="19"/>
              <w:rPr>
                <w:color w:val="000000" w:themeColor="text1"/>
                <w:lang w:val="en-US"/>
              </w:rPr>
            </w:pPr>
            <w:r w:rsidRPr="00155E2B">
              <w:rPr>
                <w:color w:val="000000" w:themeColor="text1"/>
                <w:lang w:val="en-US"/>
              </w:rPr>
              <w:t>Zveqan</w:t>
            </w:r>
          </w:p>
        </w:tc>
        <w:tc>
          <w:tcPr>
            <w:tcW w:w="1443" w:type="dxa"/>
          </w:tcPr>
          <w:p w:rsidR="00FF22FE" w:rsidRPr="00155E2B" w:rsidRDefault="00FF22FE" w:rsidP="00FF22FE">
            <w:pPr>
              <w:ind w:firstLine="0"/>
              <w:rPr>
                <w:color w:val="000000" w:themeColor="text1"/>
                <w:lang w:val="it-IT"/>
              </w:rPr>
            </w:pPr>
            <w:r w:rsidRPr="00155E2B">
              <w:rPr>
                <w:color w:val="000000" w:themeColor="text1"/>
                <w:lang w:val="it-IT"/>
              </w:rPr>
              <w:t>34T 0487012</w:t>
            </w:r>
          </w:p>
          <w:p w:rsidR="00FF22FE" w:rsidRPr="00155E2B" w:rsidRDefault="00FF22FE" w:rsidP="00FF22FE">
            <w:pPr>
              <w:ind w:firstLine="0"/>
              <w:rPr>
                <w:color w:val="000000" w:themeColor="text1"/>
                <w:lang w:val="it-IT"/>
              </w:rPr>
            </w:pPr>
            <w:r w:rsidRPr="00155E2B">
              <w:rPr>
                <w:color w:val="000000" w:themeColor="text1"/>
                <w:lang w:val="it-IT"/>
              </w:rPr>
              <w:t>UTH4754445</w:t>
            </w:r>
          </w:p>
        </w:tc>
        <w:tc>
          <w:tcPr>
            <w:tcW w:w="1292" w:type="dxa"/>
          </w:tcPr>
          <w:p w:rsidR="00FF22FE" w:rsidRPr="00155E2B" w:rsidRDefault="00FF22FE" w:rsidP="00FF22FE">
            <w:pPr>
              <w:ind w:firstLine="0"/>
              <w:jc w:val="center"/>
              <w:rPr>
                <w:color w:val="000000" w:themeColor="text1"/>
                <w:lang w:val="it-IT"/>
              </w:rPr>
            </w:pPr>
          </w:p>
          <w:p w:rsidR="00FF22FE" w:rsidRPr="00155E2B" w:rsidRDefault="00FF22FE" w:rsidP="00FF22FE">
            <w:pPr>
              <w:ind w:firstLine="0"/>
              <w:jc w:val="center"/>
              <w:rPr>
                <w:color w:val="000000" w:themeColor="text1"/>
                <w:lang w:val="it-IT"/>
              </w:rPr>
            </w:pPr>
            <w:r w:rsidRPr="00155E2B">
              <w:rPr>
                <w:color w:val="000000" w:themeColor="text1"/>
                <w:lang w:val="it-IT"/>
              </w:rPr>
              <w:t>504</w:t>
            </w:r>
          </w:p>
        </w:tc>
        <w:tc>
          <w:tcPr>
            <w:tcW w:w="5067" w:type="dxa"/>
            <w:vAlign w:val="center"/>
          </w:tcPr>
          <w:p w:rsidR="00FF22FE" w:rsidRPr="00155E2B" w:rsidRDefault="00FF22FE" w:rsidP="00FF22FE">
            <w:pPr>
              <w:autoSpaceDE w:val="0"/>
              <w:autoSpaceDN w:val="0"/>
              <w:adjustRightInd w:val="0"/>
              <w:ind w:left="92" w:firstLine="0"/>
              <w:rPr>
                <w:color w:val="000000" w:themeColor="text1"/>
                <w:lang w:val="en-US"/>
              </w:rPr>
            </w:pPr>
            <w:r w:rsidRPr="00155E2B">
              <w:rPr>
                <w:color w:val="000000" w:themeColor="text1"/>
                <w:lang w:val="en-US"/>
              </w:rPr>
              <w:t xml:space="preserve">Road, waste water from Mitrovica </w:t>
            </w:r>
          </w:p>
        </w:tc>
      </w:tr>
    </w:tbl>
    <w:p w:rsidR="00B0725B" w:rsidRPr="00155E2B" w:rsidRDefault="00B0725B" w:rsidP="00C610FB">
      <w:pPr>
        <w:ind w:firstLine="0"/>
        <w:rPr>
          <w:b/>
          <w:color w:val="000000" w:themeColor="text1"/>
          <w:sz w:val="24"/>
          <w:szCs w:val="24"/>
          <w:lang w:val="en-US"/>
        </w:rPr>
      </w:pPr>
    </w:p>
    <w:p w:rsidR="00C07815" w:rsidRDefault="00C07815" w:rsidP="00C610FB">
      <w:pPr>
        <w:pStyle w:val="berschrift3"/>
        <w:rPr>
          <w:rFonts w:ascii="Times New Roman" w:hAnsi="Times New Roman"/>
          <w:color w:val="000000" w:themeColor="text1"/>
          <w:sz w:val="24"/>
          <w:szCs w:val="24"/>
          <w:lang w:val="en-US"/>
        </w:rPr>
      </w:pPr>
      <w:r w:rsidRPr="00155E2B">
        <w:rPr>
          <w:rFonts w:ascii="Times New Roman" w:hAnsi="Times New Roman"/>
          <w:color w:val="000000" w:themeColor="text1"/>
          <w:sz w:val="24"/>
          <w:szCs w:val="24"/>
          <w:lang w:val="en-US"/>
        </w:rPr>
        <w:t>3. Results</w:t>
      </w:r>
    </w:p>
    <w:p w:rsidR="006E76C6" w:rsidRDefault="003F7B3B" w:rsidP="00C610FB">
      <w:pPr>
        <w:pStyle w:val="berschrift3"/>
        <w:rPr>
          <w:rFonts w:ascii="Times New Roman" w:hAnsi="Times New Roman"/>
          <w:i/>
          <w:color w:val="000000" w:themeColor="text1"/>
          <w:sz w:val="24"/>
          <w:szCs w:val="24"/>
          <w:lang w:val="en-US"/>
        </w:rPr>
      </w:pPr>
      <w:r w:rsidRPr="00155E2B">
        <w:rPr>
          <w:rFonts w:ascii="Times New Roman" w:hAnsi="Times New Roman"/>
          <w:i/>
          <w:color w:val="000000" w:themeColor="text1"/>
          <w:sz w:val="24"/>
          <w:szCs w:val="24"/>
          <w:lang w:val="en-US"/>
        </w:rPr>
        <w:t xml:space="preserve">3.1. </w:t>
      </w:r>
      <w:r w:rsidR="007D352A" w:rsidRPr="00155E2B">
        <w:rPr>
          <w:rFonts w:ascii="Times New Roman" w:hAnsi="Times New Roman"/>
          <w:i/>
          <w:color w:val="000000" w:themeColor="text1"/>
          <w:sz w:val="24"/>
          <w:szCs w:val="24"/>
          <w:lang w:val="en-US"/>
        </w:rPr>
        <w:t xml:space="preserve">The </w:t>
      </w:r>
      <w:r w:rsidR="00630A96" w:rsidRPr="00155E2B">
        <w:rPr>
          <w:rFonts w:ascii="Times New Roman" w:hAnsi="Times New Roman"/>
          <w:i/>
          <w:color w:val="000000" w:themeColor="text1"/>
          <w:sz w:val="24"/>
          <w:szCs w:val="24"/>
        </w:rPr>
        <w:t>P</w:t>
      </w:r>
      <w:r w:rsidR="007D352A" w:rsidRPr="00155E2B">
        <w:rPr>
          <w:rFonts w:ascii="Times New Roman" w:hAnsi="Times New Roman"/>
          <w:i/>
          <w:color w:val="000000" w:themeColor="text1"/>
          <w:sz w:val="24"/>
          <w:szCs w:val="24"/>
        </w:rPr>
        <w:t>hysic</w:t>
      </w:r>
      <w:r w:rsidR="00630A96" w:rsidRPr="00155E2B">
        <w:rPr>
          <w:rFonts w:ascii="Times New Roman" w:hAnsi="Times New Roman"/>
          <w:i/>
          <w:color w:val="000000" w:themeColor="text1"/>
          <w:sz w:val="24"/>
          <w:szCs w:val="24"/>
        </w:rPr>
        <w:t>o</w:t>
      </w:r>
      <w:r w:rsidR="007D352A" w:rsidRPr="00155E2B">
        <w:rPr>
          <w:rFonts w:ascii="Times New Roman" w:hAnsi="Times New Roman"/>
          <w:i/>
          <w:color w:val="000000" w:themeColor="text1"/>
          <w:sz w:val="24"/>
          <w:szCs w:val="24"/>
        </w:rPr>
        <w:t>-chemical</w:t>
      </w:r>
      <w:r w:rsidR="007D352A" w:rsidRPr="00155E2B">
        <w:rPr>
          <w:rFonts w:ascii="Times New Roman" w:hAnsi="Times New Roman"/>
          <w:i/>
          <w:color w:val="000000" w:themeColor="text1"/>
          <w:sz w:val="24"/>
          <w:szCs w:val="24"/>
          <w:lang w:val="en-US"/>
        </w:rPr>
        <w:t xml:space="preserve"> </w:t>
      </w:r>
      <w:r w:rsidR="00630A96" w:rsidRPr="00155E2B">
        <w:rPr>
          <w:rFonts w:ascii="Times New Roman" w:hAnsi="Times New Roman"/>
          <w:i/>
          <w:color w:val="000000" w:themeColor="text1"/>
          <w:sz w:val="24"/>
          <w:szCs w:val="24"/>
          <w:lang w:val="en-US"/>
        </w:rPr>
        <w:t>A</w:t>
      </w:r>
      <w:r w:rsidRPr="00155E2B">
        <w:rPr>
          <w:rFonts w:ascii="Times New Roman" w:hAnsi="Times New Roman"/>
          <w:i/>
          <w:color w:val="000000" w:themeColor="text1"/>
          <w:sz w:val="24"/>
          <w:szCs w:val="24"/>
          <w:lang w:val="en-US"/>
        </w:rPr>
        <w:t xml:space="preserve">nalyses </w:t>
      </w:r>
    </w:p>
    <w:p w:rsidR="00D40C94" w:rsidRPr="00155E2B" w:rsidRDefault="00D40C94" w:rsidP="00C610FB">
      <w:pPr>
        <w:pStyle w:val="berschrift3"/>
        <w:rPr>
          <w:rFonts w:ascii="Times New Roman" w:hAnsi="Times New Roman"/>
          <w:i/>
          <w:color w:val="000000" w:themeColor="text1"/>
          <w:sz w:val="24"/>
          <w:szCs w:val="24"/>
          <w:lang w:val="en-US"/>
        </w:rPr>
      </w:pPr>
    </w:p>
    <w:p w:rsidR="002D67FE" w:rsidRPr="00155E2B" w:rsidRDefault="00B0344C" w:rsidP="003A1774">
      <w:pPr>
        <w:spacing w:line="276" w:lineRule="auto"/>
        <w:ind w:firstLine="0"/>
        <w:rPr>
          <w:color w:val="000000" w:themeColor="text1"/>
          <w:sz w:val="24"/>
          <w:szCs w:val="24"/>
        </w:rPr>
      </w:pPr>
      <w:r w:rsidRPr="00155E2B">
        <w:rPr>
          <w:color w:val="000000" w:themeColor="text1"/>
          <w:sz w:val="24"/>
          <w:szCs w:val="24"/>
          <w:lang w:val="en-US"/>
        </w:rPr>
        <w:t xml:space="preserve">The </w:t>
      </w:r>
      <w:r w:rsidRPr="00155E2B">
        <w:rPr>
          <w:color w:val="000000" w:themeColor="text1"/>
          <w:sz w:val="24"/>
          <w:szCs w:val="24"/>
        </w:rPr>
        <w:t>physic</w:t>
      </w:r>
      <w:r w:rsidR="003A1774" w:rsidRPr="00155E2B">
        <w:rPr>
          <w:color w:val="000000" w:themeColor="text1"/>
          <w:sz w:val="24"/>
          <w:szCs w:val="24"/>
        </w:rPr>
        <w:t>o</w:t>
      </w:r>
      <w:r w:rsidRPr="00155E2B">
        <w:rPr>
          <w:color w:val="000000" w:themeColor="text1"/>
          <w:sz w:val="24"/>
          <w:szCs w:val="24"/>
        </w:rPr>
        <w:t xml:space="preserve">-chemical </w:t>
      </w:r>
      <w:r w:rsidR="002D67FE" w:rsidRPr="00155E2B">
        <w:rPr>
          <w:color w:val="000000" w:themeColor="text1"/>
          <w:sz w:val="24"/>
          <w:szCs w:val="24"/>
        </w:rPr>
        <w:t>parameters</w:t>
      </w:r>
      <w:r w:rsidR="00630A96" w:rsidRPr="00155E2B">
        <w:rPr>
          <w:color w:val="000000" w:themeColor="text1"/>
          <w:sz w:val="24"/>
          <w:szCs w:val="24"/>
          <w:lang w:val="en-US"/>
        </w:rPr>
        <w:t xml:space="preserve">: water </w:t>
      </w:r>
      <w:r w:rsidRPr="00155E2B">
        <w:rPr>
          <w:color w:val="000000" w:themeColor="text1"/>
          <w:sz w:val="24"/>
          <w:szCs w:val="24"/>
          <w:lang w:val="en-US"/>
        </w:rPr>
        <w:t xml:space="preserve">temperature, </w:t>
      </w:r>
      <w:r w:rsidR="002D67FE" w:rsidRPr="00155E2B">
        <w:rPr>
          <w:color w:val="000000" w:themeColor="text1"/>
          <w:sz w:val="24"/>
          <w:szCs w:val="24"/>
          <w:lang w:val="en-US"/>
        </w:rPr>
        <w:t>EC</w:t>
      </w:r>
      <w:r w:rsidR="003A1774" w:rsidRPr="00155E2B">
        <w:rPr>
          <w:color w:val="000000" w:themeColor="text1"/>
          <w:sz w:val="24"/>
          <w:szCs w:val="24"/>
          <w:lang w:val="en-US"/>
        </w:rPr>
        <w:t>, pH,</w:t>
      </w:r>
      <w:r w:rsidRPr="00155E2B">
        <w:rPr>
          <w:color w:val="000000" w:themeColor="text1"/>
          <w:sz w:val="24"/>
          <w:szCs w:val="24"/>
        </w:rPr>
        <w:t xml:space="preserve"> turbidity,</w:t>
      </w:r>
      <w:r w:rsidR="003A1774" w:rsidRPr="00155E2B">
        <w:rPr>
          <w:color w:val="000000" w:themeColor="text1"/>
          <w:sz w:val="24"/>
          <w:szCs w:val="24"/>
        </w:rPr>
        <w:t xml:space="preserve"> total a</w:t>
      </w:r>
      <w:r w:rsidRPr="00155E2B">
        <w:rPr>
          <w:color w:val="000000" w:themeColor="text1"/>
          <w:sz w:val="24"/>
          <w:szCs w:val="24"/>
          <w:lang w:val="en-US"/>
        </w:rPr>
        <w:t>lkalinity</w:t>
      </w:r>
      <w:r w:rsidR="003A1774" w:rsidRPr="00155E2B">
        <w:rPr>
          <w:color w:val="000000" w:themeColor="text1"/>
          <w:sz w:val="24"/>
          <w:szCs w:val="24"/>
          <w:lang w:val="en-US"/>
        </w:rPr>
        <w:t>,</w:t>
      </w:r>
      <w:r w:rsidRPr="00155E2B">
        <w:rPr>
          <w:color w:val="000000" w:themeColor="text1"/>
          <w:sz w:val="24"/>
          <w:szCs w:val="24"/>
          <w:lang w:val="en-US"/>
        </w:rPr>
        <w:t xml:space="preserve"> total hardness, </w:t>
      </w:r>
      <w:r w:rsidRPr="00155E2B">
        <w:rPr>
          <w:color w:val="000000" w:themeColor="text1"/>
          <w:sz w:val="24"/>
          <w:szCs w:val="24"/>
        </w:rPr>
        <w:t>temporary hardness, total oxygen,  consump</w:t>
      </w:r>
      <w:r w:rsidR="002D67FE" w:rsidRPr="00155E2B">
        <w:rPr>
          <w:color w:val="000000" w:themeColor="text1"/>
          <w:sz w:val="24"/>
          <w:szCs w:val="24"/>
        </w:rPr>
        <w:t xml:space="preserve">tion of </w:t>
      </w:r>
      <w:r w:rsidRPr="00155E2B">
        <w:rPr>
          <w:color w:val="000000" w:themeColor="text1"/>
          <w:sz w:val="24"/>
          <w:szCs w:val="24"/>
        </w:rPr>
        <w:t>KMnO</w:t>
      </w:r>
      <w:r w:rsidRPr="00155E2B">
        <w:rPr>
          <w:color w:val="000000" w:themeColor="text1"/>
          <w:sz w:val="24"/>
          <w:szCs w:val="24"/>
          <w:vertAlign w:val="subscript"/>
        </w:rPr>
        <w:t>4</w:t>
      </w:r>
      <w:r w:rsidR="003A1774" w:rsidRPr="00155E2B">
        <w:rPr>
          <w:color w:val="000000" w:themeColor="text1"/>
          <w:sz w:val="24"/>
          <w:szCs w:val="24"/>
          <w:vertAlign w:val="subscript"/>
        </w:rPr>
        <w:t xml:space="preserve">, </w:t>
      </w:r>
      <w:r w:rsidRPr="00155E2B">
        <w:rPr>
          <w:color w:val="000000" w:themeColor="text1"/>
          <w:sz w:val="24"/>
          <w:szCs w:val="24"/>
          <w:lang w:val="en-US"/>
        </w:rPr>
        <w:t xml:space="preserve"> </w:t>
      </w:r>
      <w:r w:rsidR="00630A96" w:rsidRPr="00155E2B">
        <w:rPr>
          <w:color w:val="000000" w:themeColor="text1"/>
          <w:sz w:val="24"/>
          <w:szCs w:val="24"/>
          <w:lang w:val="en-US"/>
        </w:rPr>
        <w:t xml:space="preserve">concentration </w:t>
      </w:r>
      <w:r w:rsidRPr="00155E2B">
        <w:rPr>
          <w:color w:val="000000" w:themeColor="text1"/>
          <w:sz w:val="24"/>
          <w:szCs w:val="24"/>
          <w:lang w:val="en-US"/>
        </w:rPr>
        <w:t>of</w:t>
      </w:r>
      <w:r w:rsidR="003A1774" w:rsidRPr="00155E2B">
        <w:rPr>
          <w:color w:val="000000" w:themeColor="text1"/>
          <w:sz w:val="24"/>
          <w:szCs w:val="24"/>
          <w:lang w:val="en-US"/>
        </w:rPr>
        <w:t xml:space="preserve"> </w:t>
      </w:r>
      <w:r w:rsidRPr="00155E2B">
        <w:rPr>
          <w:color w:val="000000" w:themeColor="text1"/>
          <w:sz w:val="24"/>
          <w:szCs w:val="24"/>
        </w:rPr>
        <w:t>Ca</w:t>
      </w:r>
      <w:r w:rsidRPr="00155E2B">
        <w:rPr>
          <w:color w:val="000000" w:themeColor="text1"/>
          <w:sz w:val="24"/>
          <w:szCs w:val="24"/>
          <w:vertAlign w:val="superscript"/>
        </w:rPr>
        <w:t>2+</w:t>
      </w:r>
      <w:r w:rsidRPr="00155E2B">
        <w:rPr>
          <w:color w:val="000000" w:themeColor="text1"/>
          <w:sz w:val="24"/>
          <w:szCs w:val="24"/>
        </w:rPr>
        <w:t>, Mg</w:t>
      </w:r>
      <w:r w:rsidRPr="00155E2B">
        <w:rPr>
          <w:color w:val="000000" w:themeColor="text1"/>
          <w:sz w:val="24"/>
          <w:szCs w:val="24"/>
          <w:vertAlign w:val="superscript"/>
        </w:rPr>
        <w:t>2+</w:t>
      </w:r>
      <w:r w:rsidRPr="00155E2B">
        <w:rPr>
          <w:color w:val="000000" w:themeColor="text1"/>
          <w:sz w:val="24"/>
          <w:szCs w:val="24"/>
        </w:rPr>
        <w:t>, Fe</w:t>
      </w:r>
      <w:r w:rsidRPr="00155E2B">
        <w:rPr>
          <w:color w:val="000000" w:themeColor="text1"/>
          <w:sz w:val="24"/>
          <w:szCs w:val="24"/>
          <w:vertAlign w:val="superscript"/>
        </w:rPr>
        <w:t>2+</w:t>
      </w:r>
      <w:r w:rsidRPr="00155E2B">
        <w:rPr>
          <w:color w:val="000000" w:themeColor="text1"/>
          <w:sz w:val="24"/>
          <w:szCs w:val="24"/>
        </w:rPr>
        <w:t>,</w:t>
      </w:r>
      <w:r w:rsidRPr="00155E2B">
        <w:rPr>
          <w:color w:val="000000" w:themeColor="text1"/>
          <w:sz w:val="24"/>
          <w:szCs w:val="24"/>
          <w:vertAlign w:val="superscript"/>
        </w:rPr>
        <w:t xml:space="preserve">  </w:t>
      </w:r>
      <w:r w:rsidR="00630A96" w:rsidRPr="00155E2B">
        <w:rPr>
          <w:color w:val="000000" w:themeColor="text1"/>
          <w:sz w:val="24"/>
          <w:szCs w:val="24"/>
        </w:rPr>
        <w:t>Al</w:t>
      </w:r>
      <w:r w:rsidR="00630A96" w:rsidRPr="00155E2B">
        <w:rPr>
          <w:color w:val="000000" w:themeColor="text1"/>
          <w:sz w:val="24"/>
          <w:szCs w:val="24"/>
          <w:vertAlign w:val="superscript"/>
        </w:rPr>
        <w:t>3+</w:t>
      </w:r>
      <w:r w:rsidR="00630A96" w:rsidRPr="00155E2B">
        <w:rPr>
          <w:color w:val="000000" w:themeColor="text1"/>
          <w:sz w:val="24"/>
          <w:szCs w:val="24"/>
        </w:rPr>
        <w:t>,</w:t>
      </w:r>
      <w:r w:rsidR="00630A96" w:rsidRPr="00155E2B">
        <w:rPr>
          <w:color w:val="000000" w:themeColor="text1"/>
          <w:sz w:val="24"/>
          <w:szCs w:val="24"/>
          <w:vertAlign w:val="superscript"/>
        </w:rPr>
        <w:t xml:space="preserve"> </w:t>
      </w:r>
      <w:r w:rsidR="00630A96" w:rsidRPr="00155E2B">
        <w:rPr>
          <w:color w:val="000000" w:themeColor="text1"/>
          <w:sz w:val="24"/>
          <w:szCs w:val="24"/>
        </w:rPr>
        <w:t>Mn</w:t>
      </w:r>
      <w:r w:rsidR="00630A96" w:rsidRPr="00155E2B">
        <w:rPr>
          <w:color w:val="000000" w:themeColor="text1"/>
          <w:sz w:val="24"/>
          <w:szCs w:val="24"/>
          <w:vertAlign w:val="superscript"/>
        </w:rPr>
        <w:t>2+</w:t>
      </w:r>
      <w:r w:rsidR="00630A96" w:rsidRPr="00155E2B">
        <w:rPr>
          <w:color w:val="000000" w:themeColor="text1"/>
          <w:sz w:val="24"/>
          <w:szCs w:val="24"/>
        </w:rPr>
        <w:t>,</w:t>
      </w:r>
      <w:r w:rsidR="00630A96" w:rsidRPr="00155E2B">
        <w:rPr>
          <w:color w:val="000000" w:themeColor="text1"/>
          <w:sz w:val="24"/>
          <w:szCs w:val="24"/>
          <w:vertAlign w:val="superscript"/>
        </w:rPr>
        <w:t xml:space="preserve">   </w:t>
      </w:r>
      <w:r w:rsidRPr="00155E2B">
        <w:rPr>
          <w:color w:val="000000" w:themeColor="text1"/>
          <w:sz w:val="24"/>
          <w:szCs w:val="24"/>
        </w:rPr>
        <w:t>NH</w:t>
      </w:r>
      <w:r w:rsidRPr="00155E2B">
        <w:rPr>
          <w:color w:val="000000" w:themeColor="text1"/>
          <w:sz w:val="24"/>
          <w:szCs w:val="24"/>
          <w:vertAlign w:val="subscript"/>
        </w:rPr>
        <w:t>4</w:t>
      </w:r>
      <w:r w:rsidRPr="00155E2B">
        <w:rPr>
          <w:color w:val="000000" w:themeColor="text1"/>
          <w:sz w:val="24"/>
          <w:szCs w:val="24"/>
          <w:vertAlign w:val="superscript"/>
        </w:rPr>
        <w:t xml:space="preserve">+  </w:t>
      </w:r>
      <w:r w:rsidRPr="00155E2B">
        <w:rPr>
          <w:color w:val="000000" w:themeColor="text1"/>
          <w:sz w:val="24"/>
          <w:szCs w:val="24"/>
        </w:rPr>
        <w:t>-tot.</w:t>
      </w:r>
      <w:r w:rsidRPr="00155E2B">
        <w:rPr>
          <w:color w:val="000000" w:themeColor="text1"/>
          <w:sz w:val="24"/>
          <w:szCs w:val="24"/>
          <w:vertAlign w:val="superscript"/>
        </w:rPr>
        <w:t xml:space="preserve"> </w:t>
      </w:r>
      <w:r w:rsidR="003A1774" w:rsidRPr="00155E2B">
        <w:rPr>
          <w:color w:val="000000" w:themeColor="text1"/>
          <w:sz w:val="24"/>
          <w:szCs w:val="24"/>
        </w:rPr>
        <w:t>HCO</w:t>
      </w:r>
      <w:r w:rsidR="003A1774" w:rsidRPr="00155E2B">
        <w:rPr>
          <w:color w:val="000000" w:themeColor="text1"/>
          <w:sz w:val="24"/>
          <w:szCs w:val="24"/>
          <w:vertAlign w:val="subscript"/>
        </w:rPr>
        <w:t>3</w:t>
      </w:r>
      <w:r w:rsidR="003A1774" w:rsidRPr="00155E2B">
        <w:rPr>
          <w:color w:val="000000" w:themeColor="text1"/>
          <w:sz w:val="24"/>
          <w:szCs w:val="24"/>
          <w:vertAlign w:val="superscript"/>
        </w:rPr>
        <w:t xml:space="preserve">- </w:t>
      </w:r>
      <w:r w:rsidR="003A1774" w:rsidRPr="00155E2B">
        <w:rPr>
          <w:color w:val="000000" w:themeColor="text1"/>
          <w:sz w:val="24"/>
          <w:szCs w:val="24"/>
        </w:rPr>
        <w:t>,</w:t>
      </w:r>
      <w:r w:rsidRPr="00155E2B">
        <w:rPr>
          <w:color w:val="000000" w:themeColor="text1"/>
          <w:sz w:val="24"/>
          <w:szCs w:val="24"/>
        </w:rPr>
        <w:t xml:space="preserve"> NO</w:t>
      </w:r>
      <w:r w:rsidRPr="00155E2B">
        <w:rPr>
          <w:color w:val="000000" w:themeColor="text1"/>
          <w:sz w:val="24"/>
          <w:szCs w:val="24"/>
          <w:vertAlign w:val="superscript"/>
        </w:rPr>
        <w:t>-</w:t>
      </w:r>
      <w:r w:rsidRPr="00155E2B">
        <w:rPr>
          <w:color w:val="000000" w:themeColor="text1"/>
          <w:sz w:val="24"/>
          <w:szCs w:val="24"/>
          <w:vertAlign w:val="subscript"/>
        </w:rPr>
        <w:t>2</w:t>
      </w:r>
      <w:r w:rsidRPr="00155E2B">
        <w:rPr>
          <w:color w:val="000000" w:themeColor="text1"/>
          <w:sz w:val="24"/>
          <w:szCs w:val="24"/>
        </w:rPr>
        <w:t>, NO</w:t>
      </w:r>
      <w:r w:rsidRPr="00155E2B">
        <w:rPr>
          <w:color w:val="000000" w:themeColor="text1"/>
          <w:sz w:val="24"/>
          <w:szCs w:val="24"/>
          <w:vertAlign w:val="subscript"/>
        </w:rPr>
        <w:t>3</w:t>
      </w:r>
      <w:r w:rsidRPr="00155E2B">
        <w:rPr>
          <w:color w:val="000000" w:themeColor="text1"/>
          <w:sz w:val="24"/>
          <w:szCs w:val="24"/>
          <w:vertAlign w:val="superscript"/>
        </w:rPr>
        <w:t>-</w:t>
      </w:r>
      <w:r w:rsidRPr="00155E2B">
        <w:rPr>
          <w:color w:val="000000" w:themeColor="text1"/>
          <w:sz w:val="24"/>
          <w:szCs w:val="24"/>
          <w:vertAlign w:val="subscript"/>
        </w:rPr>
        <w:t>,</w:t>
      </w:r>
      <w:r w:rsidR="003A1774" w:rsidRPr="00155E2B">
        <w:rPr>
          <w:color w:val="000000" w:themeColor="text1"/>
          <w:sz w:val="24"/>
          <w:szCs w:val="24"/>
          <w:vertAlign w:val="subscript"/>
        </w:rPr>
        <w:t xml:space="preserve"> </w:t>
      </w:r>
      <w:r w:rsidR="003A1774" w:rsidRPr="00155E2B">
        <w:rPr>
          <w:color w:val="000000" w:themeColor="text1"/>
          <w:sz w:val="24"/>
          <w:szCs w:val="24"/>
        </w:rPr>
        <w:t xml:space="preserve">and </w:t>
      </w:r>
      <w:r w:rsidRPr="00155E2B">
        <w:rPr>
          <w:color w:val="000000" w:themeColor="text1"/>
          <w:sz w:val="24"/>
          <w:szCs w:val="24"/>
        </w:rPr>
        <w:t>Cl</w:t>
      </w:r>
      <w:r w:rsidRPr="00155E2B">
        <w:rPr>
          <w:color w:val="000000" w:themeColor="text1"/>
          <w:sz w:val="24"/>
          <w:szCs w:val="24"/>
          <w:vertAlign w:val="superscript"/>
        </w:rPr>
        <w:t>-</w:t>
      </w:r>
      <w:r w:rsidR="003A1774" w:rsidRPr="00155E2B">
        <w:rPr>
          <w:color w:val="000000" w:themeColor="text1"/>
          <w:sz w:val="24"/>
          <w:szCs w:val="24"/>
        </w:rPr>
        <w:t xml:space="preserve"> are presented in</w:t>
      </w:r>
      <w:r w:rsidR="003A1774" w:rsidRPr="00155E2B">
        <w:rPr>
          <w:color w:val="000000" w:themeColor="text1"/>
          <w:sz w:val="24"/>
          <w:szCs w:val="24"/>
          <w:lang w:val="en-US"/>
        </w:rPr>
        <w:t xml:space="preserve"> Table 2</w:t>
      </w:r>
      <w:r w:rsidR="002D67FE" w:rsidRPr="00155E2B">
        <w:rPr>
          <w:color w:val="000000" w:themeColor="text1"/>
          <w:sz w:val="24"/>
          <w:szCs w:val="24"/>
        </w:rPr>
        <w:t>.</w:t>
      </w:r>
      <w:r w:rsidRPr="00155E2B">
        <w:rPr>
          <w:color w:val="000000" w:themeColor="text1"/>
          <w:sz w:val="24"/>
          <w:szCs w:val="24"/>
        </w:rPr>
        <w:t xml:space="preserve"> </w:t>
      </w:r>
    </w:p>
    <w:p w:rsidR="002D67FE" w:rsidRPr="00155E2B" w:rsidRDefault="002D67FE" w:rsidP="003A1774">
      <w:pPr>
        <w:spacing w:line="276" w:lineRule="auto"/>
        <w:ind w:firstLine="0"/>
        <w:rPr>
          <w:color w:val="000000" w:themeColor="text1"/>
          <w:sz w:val="24"/>
          <w:szCs w:val="24"/>
        </w:rPr>
      </w:pPr>
    </w:p>
    <w:p w:rsidR="002D67FE" w:rsidRPr="00155E2B" w:rsidRDefault="002D67FE" w:rsidP="002D67FE">
      <w:pPr>
        <w:autoSpaceDE w:val="0"/>
        <w:autoSpaceDN w:val="0"/>
        <w:adjustRightInd w:val="0"/>
        <w:spacing w:line="276" w:lineRule="auto"/>
        <w:ind w:firstLine="0"/>
        <w:jc w:val="center"/>
        <w:rPr>
          <w:b/>
          <w:color w:val="000000" w:themeColor="text1"/>
          <w:lang w:val="en-US"/>
        </w:rPr>
      </w:pPr>
      <w:r w:rsidRPr="00155E2B">
        <w:rPr>
          <w:color w:val="000000" w:themeColor="text1"/>
          <w:lang w:val="en-US"/>
        </w:rPr>
        <w:t>Table 2. S</w:t>
      </w:r>
      <w:r w:rsidRPr="00155E2B">
        <w:rPr>
          <w:rFonts w:eastAsia="Calibri"/>
          <w:bCs/>
          <w:color w:val="000000" w:themeColor="text1"/>
          <w:lang w:val="en-US"/>
        </w:rPr>
        <w:t xml:space="preserve">ome </w:t>
      </w:r>
      <w:r w:rsidR="00D40C94">
        <w:rPr>
          <w:rFonts w:eastAsia="Calibri"/>
          <w:bCs/>
          <w:color w:val="000000" w:themeColor="text1"/>
          <w:lang w:val="en-US"/>
        </w:rPr>
        <w:t>physic-</w:t>
      </w:r>
      <w:r w:rsidRPr="00155E2B">
        <w:rPr>
          <w:rFonts w:eastAsia="Calibri"/>
          <w:color w:val="000000" w:themeColor="text1"/>
          <w:lang w:val="en-US"/>
        </w:rPr>
        <w:t>chemical parameters determined in river water</w:t>
      </w:r>
    </w:p>
    <w:p w:rsidR="002D67FE" w:rsidRPr="00155E2B" w:rsidRDefault="002D67FE" w:rsidP="002D67FE">
      <w:pPr>
        <w:spacing w:line="276" w:lineRule="auto"/>
        <w:ind w:firstLine="0"/>
        <w:rPr>
          <w:b/>
          <w:color w:val="000000" w:themeColor="text1"/>
          <w:sz w:val="24"/>
          <w:szCs w:val="24"/>
        </w:rPr>
        <w:sectPr w:rsidR="002D67FE" w:rsidRPr="00155E2B" w:rsidSect="002D67FE">
          <w:type w:val="continuous"/>
          <w:pgSz w:w="12240" w:h="15840"/>
          <w:pgMar w:top="810" w:right="1417" w:bottom="1080" w:left="1417" w:header="680" w:footer="249" w:gutter="0"/>
          <w:cols w:space="144"/>
          <w:docGrid w:linePitch="360"/>
        </w:sectPr>
      </w:pPr>
    </w:p>
    <w:tbl>
      <w:tblPr>
        <w:tblStyle w:val="TableGrid"/>
        <w:tblW w:w="10362" w:type="dxa"/>
        <w:tblBorders>
          <w:left w:val="none" w:sz="0" w:space="0" w:color="auto"/>
          <w:right w:val="none" w:sz="0" w:space="0" w:color="auto"/>
          <w:insideH w:val="none" w:sz="0" w:space="0" w:color="auto"/>
          <w:insideV w:val="none" w:sz="0" w:space="0" w:color="auto"/>
        </w:tblBorders>
        <w:tblLook w:val="04A0"/>
      </w:tblPr>
      <w:tblGrid>
        <w:gridCol w:w="1640"/>
        <w:gridCol w:w="768"/>
        <w:gridCol w:w="865"/>
        <w:gridCol w:w="865"/>
        <w:gridCol w:w="942"/>
        <w:gridCol w:w="865"/>
        <w:gridCol w:w="865"/>
        <w:gridCol w:w="865"/>
        <w:gridCol w:w="957"/>
        <w:gridCol w:w="865"/>
        <w:gridCol w:w="865"/>
      </w:tblGrid>
      <w:tr w:rsidR="002D67FE" w:rsidRPr="00155E2B" w:rsidTr="00792A47">
        <w:trPr>
          <w:trHeight w:val="467"/>
        </w:trPr>
        <w:tc>
          <w:tcPr>
            <w:tcW w:w="1640" w:type="dxa"/>
            <w:tcBorders>
              <w:top w:val="single" w:sz="4" w:space="0" w:color="auto"/>
              <w:bottom w:val="single" w:sz="4" w:space="0" w:color="auto"/>
            </w:tcBorders>
          </w:tcPr>
          <w:p w:rsidR="002D67FE" w:rsidRPr="00155E2B" w:rsidRDefault="002D67FE" w:rsidP="00792A47">
            <w:pPr>
              <w:spacing w:line="276" w:lineRule="auto"/>
              <w:ind w:firstLine="0"/>
              <w:rPr>
                <w:b/>
                <w:color w:val="000000" w:themeColor="text1"/>
              </w:rPr>
            </w:pPr>
            <w:r w:rsidRPr="00155E2B">
              <w:rPr>
                <w:b/>
                <w:color w:val="000000" w:themeColor="text1"/>
              </w:rPr>
              <w:lastRenderedPageBreak/>
              <w:t>Parameters</w:t>
            </w:r>
          </w:p>
          <w:p w:rsidR="002D67FE" w:rsidRPr="00155E2B" w:rsidRDefault="002D67FE" w:rsidP="00792A47">
            <w:pPr>
              <w:spacing w:line="276" w:lineRule="auto"/>
              <w:ind w:firstLine="0"/>
              <w:rPr>
                <w:b/>
                <w:color w:val="000000" w:themeColor="text1"/>
              </w:rPr>
            </w:pPr>
            <w:r w:rsidRPr="00155E2B">
              <w:rPr>
                <w:b/>
                <w:color w:val="000000" w:themeColor="text1"/>
              </w:rPr>
              <w:t>/mgdm</w:t>
            </w:r>
            <w:r w:rsidRPr="00155E2B">
              <w:rPr>
                <w:b/>
                <w:color w:val="000000" w:themeColor="text1"/>
                <w:vertAlign w:val="superscript"/>
              </w:rPr>
              <w:t>-3</w:t>
            </w:r>
          </w:p>
        </w:tc>
        <w:tc>
          <w:tcPr>
            <w:tcW w:w="768"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1</w:t>
            </w:r>
          </w:p>
        </w:tc>
        <w:tc>
          <w:tcPr>
            <w:tcW w:w="865"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2</w:t>
            </w:r>
          </w:p>
        </w:tc>
        <w:tc>
          <w:tcPr>
            <w:tcW w:w="865"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3</w:t>
            </w:r>
          </w:p>
        </w:tc>
        <w:tc>
          <w:tcPr>
            <w:tcW w:w="942"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4</w:t>
            </w:r>
          </w:p>
        </w:tc>
        <w:tc>
          <w:tcPr>
            <w:tcW w:w="865"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5</w:t>
            </w:r>
          </w:p>
        </w:tc>
        <w:tc>
          <w:tcPr>
            <w:tcW w:w="865"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6</w:t>
            </w:r>
          </w:p>
        </w:tc>
        <w:tc>
          <w:tcPr>
            <w:tcW w:w="865"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7</w:t>
            </w:r>
          </w:p>
        </w:tc>
        <w:tc>
          <w:tcPr>
            <w:tcW w:w="957"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8</w:t>
            </w:r>
          </w:p>
        </w:tc>
        <w:tc>
          <w:tcPr>
            <w:tcW w:w="865"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9</w:t>
            </w:r>
          </w:p>
        </w:tc>
        <w:tc>
          <w:tcPr>
            <w:tcW w:w="865" w:type="dxa"/>
            <w:tcBorders>
              <w:top w:val="single" w:sz="4" w:space="0" w:color="auto"/>
              <w:bottom w:val="single" w:sz="4" w:space="0" w:color="auto"/>
            </w:tcBorders>
            <w:vAlign w:val="center"/>
          </w:tcPr>
          <w:p w:rsidR="002D67FE" w:rsidRPr="00155E2B" w:rsidRDefault="002D67FE" w:rsidP="00792A47">
            <w:pPr>
              <w:spacing w:line="276" w:lineRule="auto"/>
              <w:ind w:hanging="18"/>
              <w:rPr>
                <w:b/>
                <w:color w:val="000000" w:themeColor="text1"/>
              </w:rPr>
            </w:pPr>
            <w:r w:rsidRPr="00155E2B">
              <w:rPr>
                <w:b/>
                <w:color w:val="000000" w:themeColor="text1"/>
              </w:rPr>
              <w:t>S</w:t>
            </w:r>
            <w:r w:rsidRPr="00155E2B">
              <w:rPr>
                <w:b/>
                <w:color w:val="000000" w:themeColor="text1"/>
                <w:vertAlign w:val="subscript"/>
              </w:rPr>
              <w:t>10</w:t>
            </w:r>
          </w:p>
        </w:tc>
      </w:tr>
      <w:tr w:rsidR="002D67FE" w:rsidRPr="00155E2B" w:rsidTr="00792A47">
        <w:trPr>
          <w:trHeight w:val="423"/>
        </w:trPr>
        <w:tc>
          <w:tcPr>
            <w:tcW w:w="1640" w:type="dxa"/>
            <w:tcBorders>
              <w:top w:val="single" w:sz="4" w:space="0" w:color="auto"/>
            </w:tcBorders>
          </w:tcPr>
          <w:p w:rsidR="002D67FE" w:rsidRPr="00155E2B" w:rsidRDefault="002D67FE" w:rsidP="00792A47">
            <w:pPr>
              <w:tabs>
                <w:tab w:val="left" w:pos="432"/>
              </w:tabs>
              <w:spacing w:line="276" w:lineRule="auto"/>
              <w:ind w:firstLine="0"/>
              <w:rPr>
                <w:rFonts w:eastAsia="Calibri"/>
                <w:color w:val="000000" w:themeColor="text1"/>
                <w:lang w:val="en-US"/>
              </w:rPr>
            </w:pPr>
            <w:r w:rsidRPr="00155E2B">
              <w:rPr>
                <w:rFonts w:eastAsia="Calibri"/>
                <w:color w:val="000000" w:themeColor="text1"/>
                <w:lang w:val="en-US"/>
              </w:rPr>
              <w:t>Water temp.</w:t>
            </w:r>
          </w:p>
          <w:p w:rsidR="002D67FE" w:rsidRPr="00155E2B" w:rsidRDefault="002D67FE" w:rsidP="00792A47">
            <w:pPr>
              <w:spacing w:line="276" w:lineRule="auto"/>
              <w:ind w:firstLine="0"/>
              <w:rPr>
                <w:color w:val="000000" w:themeColor="text1"/>
              </w:rPr>
            </w:pPr>
            <w:r w:rsidRPr="00155E2B">
              <w:rPr>
                <w:bCs/>
                <w:color w:val="000000" w:themeColor="text1"/>
              </w:rPr>
              <w:t>/ º C</w:t>
            </w:r>
          </w:p>
        </w:tc>
        <w:tc>
          <w:tcPr>
            <w:tcW w:w="768"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12.0</w:t>
            </w:r>
          </w:p>
        </w:tc>
        <w:tc>
          <w:tcPr>
            <w:tcW w:w="865"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12.1</w:t>
            </w:r>
          </w:p>
        </w:tc>
        <w:tc>
          <w:tcPr>
            <w:tcW w:w="865"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11.8</w:t>
            </w:r>
          </w:p>
        </w:tc>
        <w:tc>
          <w:tcPr>
            <w:tcW w:w="942"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11.9</w:t>
            </w:r>
          </w:p>
        </w:tc>
        <w:tc>
          <w:tcPr>
            <w:tcW w:w="865"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11.8</w:t>
            </w:r>
          </w:p>
        </w:tc>
        <w:tc>
          <w:tcPr>
            <w:tcW w:w="865"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11.9</w:t>
            </w:r>
          </w:p>
        </w:tc>
        <w:tc>
          <w:tcPr>
            <w:tcW w:w="865"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11.9</w:t>
            </w:r>
          </w:p>
        </w:tc>
        <w:tc>
          <w:tcPr>
            <w:tcW w:w="957"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11.9</w:t>
            </w:r>
          </w:p>
        </w:tc>
        <w:tc>
          <w:tcPr>
            <w:tcW w:w="865"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12.0</w:t>
            </w:r>
          </w:p>
        </w:tc>
        <w:tc>
          <w:tcPr>
            <w:tcW w:w="865" w:type="dxa"/>
            <w:tcBorders>
              <w:top w:val="single" w:sz="4" w:space="0" w:color="auto"/>
            </w:tcBorders>
            <w:vAlign w:val="center"/>
          </w:tcPr>
          <w:p w:rsidR="002D67FE" w:rsidRPr="00155E2B" w:rsidRDefault="002D67FE" w:rsidP="00792A47">
            <w:pPr>
              <w:spacing w:line="276" w:lineRule="auto"/>
              <w:ind w:firstLine="0"/>
              <w:rPr>
                <w:color w:val="000000" w:themeColor="text1"/>
              </w:rPr>
            </w:pPr>
            <w:r w:rsidRPr="00155E2B">
              <w:rPr>
                <w:color w:val="000000" w:themeColor="text1"/>
              </w:rPr>
              <w:t>11.9</w:t>
            </w:r>
          </w:p>
        </w:tc>
      </w:tr>
      <w:tr w:rsidR="002D67FE" w:rsidRPr="00155E2B" w:rsidTr="00792A47">
        <w:trPr>
          <w:trHeight w:val="410"/>
        </w:trPr>
        <w:tc>
          <w:tcPr>
            <w:tcW w:w="1640" w:type="dxa"/>
          </w:tcPr>
          <w:p w:rsidR="002D67FE" w:rsidRPr="00155E2B" w:rsidRDefault="002D67FE" w:rsidP="00792A47">
            <w:pPr>
              <w:tabs>
                <w:tab w:val="left" w:pos="804"/>
              </w:tabs>
              <w:spacing w:line="276" w:lineRule="auto"/>
              <w:ind w:firstLine="0"/>
              <w:rPr>
                <w:rFonts w:eastAsia="Calibri"/>
                <w:color w:val="000000" w:themeColor="text1"/>
                <w:lang w:val="en-US"/>
              </w:rPr>
            </w:pPr>
            <w:r w:rsidRPr="00155E2B">
              <w:rPr>
                <w:rFonts w:eastAsia="Calibri"/>
                <w:color w:val="000000" w:themeColor="text1"/>
                <w:lang w:val="en-US"/>
              </w:rPr>
              <w:t>EC,</w:t>
            </w:r>
          </w:p>
          <w:p w:rsidR="002D67FE" w:rsidRPr="00155E2B" w:rsidRDefault="002D67FE" w:rsidP="00792A47">
            <w:pPr>
              <w:spacing w:line="276" w:lineRule="auto"/>
              <w:ind w:firstLine="0"/>
              <w:rPr>
                <w:color w:val="000000" w:themeColor="text1"/>
              </w:rPr>
            </w:pPr>
            <w:r w:rsidRPr="00155E2B">
              <w:rPr>
                <w:rFonts w:eastAsia="Calibri"/>
                <w:color w:val="000000" w:themeColor="text1"/>
                <w:lang w:val="en-US"/>
              </w:rPr>
              <w:t>/μScm</w:t>
            </w:r>
            <w:r w:rsidRPr="00155E2B">
              <w:rPr>
                <w:rFonts w:eastAsia="MTSYN"/>
                <w:color w:val="000000" w:themeColor="text1"/>
                <w:vertAlign w:val="superscript"/>
                <w:lang w:val="en-US"/>
              </w:rPr>
              <w:t>−</w:t>
            </w:r>
            <w:r w:rsidRPr="00155E2B">
              <w:rPr>
                <w:rFonts w:eastAsia="Calibri"/>
                <w:color w:val="000000" w:themeColor="text1"/>
                <w:vertAlign w:val="superscript"/>
                <w:lang w:val="en-US"/>
              </w:rPr>
              <w:t>1</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400</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295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305</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590</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428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442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437</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453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461</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442</w:t>
            </w:r>
          </w:p>
        </w:tc>
      </w:tr>
      <w:tr w:rsidR="002D67FE" w:rsidRPr="00155E2B" w:rsidTr="00792A47">
        <w:trPr>
          <w:trHeight w:val="423"/>
        </w:trPr>
        <w:tc>
          <w:tcPr>
            <w:tcW w:w="1640" w:type="dxa"/>
          </w:tcPr>
          <w:p w:rsidR="002D67FE" w:rsidRPr="00155E2B" w:rsidRDefault="002D67FE" w:rsidP="00792A47">
            <w:pPr>
              <w:tabs>
                <w:tab w:val="left" w:pos="432"/>
              </w:tabs>
              <w:spacing w:line="276" w:lineRule="auto"/>
              <w:ind w:firstLine="0"/>
              <w:rPr>
                <w:bCs/>
                <w:color w:val="000000" w:themeColor="text1"/>
              </w:rPr>
            </w:pPr>
            <w:r w:rsidRPr="00155E2B">
              <w:rPr>
                <w:bCs/>
                <w:color w:val="000000" w:themeColor="text1"/>
              </w:rPr>
              <w:t>pH</w:t>
            </w:r>
          </w:p>
          <w:p w:rsidR="002D67FE" w:rsidRPr="00155E2B" w:rsidRDefault="002D67FE" w:rsidP="00792A47">
            <w:pPr>
              <w:spacing w:line="276" w:lineRule="auto"/>
              <w:ind w:firstLine="0"/>
              <w:rPr>
                <w:color w:val="000000" w:themeColor="text1"/>
              </w:rPr>
            </w:pPr>
            <w:r w:rsidRPr="00155E2B">
              <w:rPr>
                <w:bCs/>
                <w:color w:val="000000" w:themeColor="text1"/>
              </w:rPr>
              <w:t>/1</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7.18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7.34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7.39</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7.09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7.93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7.84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7.51</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7.73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7.68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7.68</w:t>
            </w:r>
          </w:p>
        </w:tc>
      </w:tr>
      <w:tr w:rsidR="002D67FE" w:rsidRPr="00155E2B" w:rsidTr="00792A47">
        <w:trPr>
          <w:trHeight w:val="410"/>
        </w:trPr>
        <w:tc>
          <w:tcPr>
            <w:tcW w:w="1640" w:type="dxa"/>
          </w:tcPr>
          <w:p w:rsidR="002D67FE" w:rsidRPr="00155E2B" w:rsidRDefault="002D67FE" w:rsidP="00792A47">
            <w:pPr>
              <w:spacing w:line="276" w:lineRule="auto"/>
              <w:ind w:firstLine="0"/>
              <w:rPr>
                <w:bCs/>
                <w:color w:val="000000" w:themeColor="text1"/>
              </w:rPr>
            </w:pPr>
            <w:r w:rsidRPr="00155E2B">
              <w:rPr>
                <w:bCs/>
                <w:color w:val="000000" w:themeColor="text1"/>
              </w:rPr>
              <w:t xml:space="preserve">Turbidity </w:t>
            </w:r>
          </w:p>
          <w:p w:rsidR="002D67FE" w:rsidRPr="00155E2B" w:rsidRDefault="002D67FE" w:rsidP="00792A47">
            <w:pPr>
              <w:spacing w:line="276" w:lineRule="auto"/>
              <w:ind w:firstLine="0"/>
              <w:rPr>
                <w:color w:val="000000" w:themeColor="text1"/>
              </w:rPr>
            </w:pPr>
            <w:r w:rsidRPr="00155E2B">
              <w:rPr>
                <w:bCs/>
                <w:color w:val="000000" w:themeColor="text1"/>
              </w:rPr>
              <w:t>/NTU</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0.13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95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79</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52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91</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92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61</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69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59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59</w:t>
            </w:r>
          </w:p>
        </w:tc>
      </w:tr>
      <w:tr w:rsidR="002D67FE" w:rsidRPr="00155E2B" w:rsidTr="00792A47">
        <w:trPr>
          <w:trHeight w:val="410"/>
        </w:trPr>
        <w:tc>
          <w:tcPr>
            <w:tcW w:w="1640" w:type="dxa"/>
          </w:tcPr>
          <w:p w:rsidR="002D67FE" w:rsidRPr="00155E2B" w:rsidRDefault="002D67FE" w:rsidP="00792A47">
            <w:pPr>
              <w:spacing w:line="276" w:lineRule="auto"/>
              <w:ind w:firstLine="0"/>
              <w:rPr>
                <w:rFonts w:eastAsia="Calibri"/>
                <w:color w:val="000000" w:themeColor="text1"/>
                <w:lang w:val="en-US"/>
              </w:rPr>
            </w:pPr>
            <w:r w:rsidRPr="00155E2B">
              <w:rPr>
                <w:rFonts w:eastAsia="Calibri"/>
                <w:color w:val="000000" w:themeColor="text1"/>
                <w:lang w:val="en-US"/>
              </w:rPr>
              <w:t>Total alkalinity</w:t>
            </w:r>
          </w:p>
          <w:p w:rsidR="002D67FE" w:rsidRPr="00155E2B" w:rsidRDefault="002D67FE" w:rsidP="00792A47">
            <w:pPr>
              <w:spacing w:line="276" w:lineRule="auto"/>
              <w:ind w:firstLine="0"/>
              <w:rPr>
                <w:color w:val="000000" w:themeColor="text1"/>
              </w:rPr>
            </w:pPr>
            <w:r w:rsidRPr="00155E2B">
              <w:rPr>
                <w:color w:val="000000" w:themeColor="text1"/>
                <w:vertAlign w:val="subscript"/>
              </w:rPr>
              <w:t>/</w:t>
            </w:r>
            <w:r w:rsidRPr="00155E2B">
              <w:rPr>
                <w:color w:val="000000" w:themeColor="text1"/>
              </w:rPr>
              <w:t>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45.8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42.5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48.5</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57.0</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53.5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47.5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50.5</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53.8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40.25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44.5</w:t>
            </w:r>
          </w:p>
        </w:tc>
      </w:tr>
      <w:tr w:rsidR="002D67FE" w:rsidRPr="00155E2B" w:rsidTr="00792A47">
        <w:trPr>
          <w:trHeight w:val="423"/>
        </w:trPr>
        <w:tc>
          <w:tcPr>
            <w:tcW w:w="1640" w:type="dxa"/>
          </w:tcPr>
          <w:p w:rsidR="002D67FE" w:rsidRPr="00155E2B" w:rsidRDefault="002D67FE" w:rsidP="00792A47">
            <w:pPr>
              <w:spacing w:line="276" w:lineRule="auto"/>
              <w:ind w:firstLine="0"/>
              <w:rPr>
                <w:rFonts w:eastAsia="Calibri"/>
                <w:color w:val="000000" w:themeColor="text1"/>
                <w:lang w:val="en-US"/>
              </w:rPr>
            </w:pPr>
            <w:r w:rsidRPr="00155E2B">
              <w:rPr>
                <w:rFonts w:eastAsia="Calibri"/>
                <w:color w:val="000000" w:themeColor="text1"/>
                <w:lang w:val="en-US"/>
              </w:rPr>
              <w:t>Total hard.</w:t>
            </w:r>
          </w:p>
          <w:p w:rsidR="002D67FE" w:rsidRPr="00155E2B" w:rsidRDefault="002D67FE" w:rsidP="00792A47">
            <w:pPr>
              <w:spacing w:line="276" w:lineRule="auto"/>
              <w:ind w:firstLine="0"/>
              <w:rPr>
                <w:color w:val="000000" w:themeColor="text1"/>
              </w:rPr>
            </w:pPr>
            <w:r w:rsidRPr="00155E2B">
              <w:rPr>
                <w:rFonts w:eastAsia="Calibri"/>
                <w:color w:val="000000" w:themeColor="text1"/>
                <w:lang w:val="en-US"/>
              </w:rPr>
              <w:t xml:space="preserve"> /</w:t>
            </w:r>
            <w:r w:rsidRPr="00155E2B">
              <w:rPr>
                <w:rFonts w:eastAsia="MTSYN"/>
                <w:color w:val="000000" w:themeColor="text1"/>
                <w:lang w:val="en-US"/>
              </w:rPr>
              <w:t>◦</w:t>
            </w:r>
            <w:r w:rsidRPr="00155E2B">
              <w:rPr>
                <w:rFonts w:eastAsia="Calibri"/>
                <w:color w:val="000000" w:themeColor="text1"/>
                <w:lang w:val="en-US"/>
              </w:rPr>
              <w:t>H</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12.88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8.40</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8.68</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10.92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13.16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14.00</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13.44</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12.88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13.16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14.00</w:t>
            </w:r>
          </w:p>
        </w:tc>
      </w:tr>
      <w:tr w:rsidR="002D67FE" w:rsidRPr="00155E2B" w:rsidTr="00792A47">
        <w:trPr>
          <w:trHeight w:val="410"/>
        </w:trPr>
        <w:tc>
          <w:tcPr>
            <w:tcW w:w="1640" w:type="dxa"/>
          </w:tcPr>
          <w:p w:rsidR="002D67FE" w:rsidRPr="00155E2B" w:rsidRDefault="002D67FE" w:rsidP="00792A47">
            <w:pPr>
              <w:spacing w:line="276" w:lineRule="auto"/>
              <w:ind w:firstLine="0"/>
              <w:rPr>
                <w:color w:val="000000" w:themeColor="text1"/>
              </w:rPr>
            </w:pPr>
            <w:r w:rsidRPr="00155E2B">
              <w:rPr>
                <w:color w:val="000000" w:themeColor="text1"/>
              </w:rPr>
              <w:t xml:space="preserve">Temp. hard. </w:t>
            </w:r>
          </w:p>
          <w:p w:rsidR="002D67FE" w:rsidRPr="00155E2B" w:rsidRDefault="002D67FE" w:rsidP="00792A47">
            <w:pPr>
              <w:spacing w:line="276" w:lineRule="auto"/>
              <w:ind w:firstLine="0"/>
              <w:rPr>
                <w:color w:val="000000" w:themeColor="text1"/>
              </w:rPr>
            </w:pPr>
            <w:r w:rsidRPr="00155E2B">
              <w:rPr>
                <w:color w:val="000000" w:themeColor="text1"/>
                <w:vertAlign w:val="subscript"/>
              </w:rPr>
              <w:t xml:space="preserve"> </w:t>
            </w:r>
            <w:r w:rsidRPr="00155E2B">
              <w:rPr>
                <w:color w:val="000000" w:themeColor="text1"/>
              </w:rPr>
              <w:t>/ºH</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1.28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1.19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1.36</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1.59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1.49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1.16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1.41</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1.56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1.12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1.24</w:t>
            </w:r>
          </w:p>
        </w:tc>
      </w:tr>
      <w:tr w:rsidR="002D67FE" w:rsidRPr="00155E2B" w:rsidTr="00792A47">
        <w:trPr>
          <w:trHeight w:val="423"/>
        </w:trPr>
        <w:tc>
          <w:tcPr>
            <w:tcW w:w="1640" w:type="dxa"/>
          </w:tcPr>
          <w:p w:rsidR="002D67FE" w:rsidRPr="00155E2B" w:rsidRDefault="002D67FE" w:rsidP="00792A47">
            <w:pPr>
              <w:spacing w:line="276" w:lineRule="auto"/>
              <w:ind w:firstLine="0"/>
              <w:rPr>
                <w:color w:val="000000" w:themeColor="text1"/>
              </w:rPr>
            </w:pPr>
            <w:r w:rsidRPr="00155E2B">
              <w:rPr>
                <w:color w:val="000000" w:themeColor="text1"/>
              </w:rPr>
              <w:t xml:space="preserve">TO       </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9.4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8.3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7.8</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7.1</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7.8</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8.0</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7.3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8.1</w:t>
            </w:r>
          </w:p>
        </w:tc>
      </w:tr>
      <w:tr w:rsidR="002D67FE" w:rsidRPr="00155E2B" w:rsidTr="00792A47">
        <w:trPr>
          <w:trHeight w:val="410"/>
        </w:trPr>
        <w:tc>
          <w:tcPr>
            <w:tcW w:w="1640" w:type="dxa"/>
          </w:tcPr>
          <w:p w:rsidR="002D67FE" w:rsidRPr="00155E2B" w:rsidRDefault="002D67FE" w:rsidP="00792A47">
            <w:pPr>
              <w:spacing w:line="276" w:lineRule="auto"/>
              <w:ind w:firstLine="0"/>
              <w:rPr>
                <w:color w:val="000000" w:themeColor="text1"/>
                <w:vertAlign w:val="subscript"/>
              </w:rPr>
            </w:pPr>
            <w:r w:rsidRPr="00155E2B">
              <w:rPr>
                <w:color w:val="000000" w:themeColor="text1"/>
              </w:rPr>
              <w:t>Cons. of  KMnO</w:t>
            </w:r>
            <w:r w:rsidRPr="00155E2B">
              <w:rPr>
                <w:color w:val="000000" w:themeColor="text1"/>
                <w:vertAlign w:val="subscript"/>
              </w:rPr>
              <w:t xml:space="preserve">4      </w:t>
            </w:r>
          </w:p>
          <w:p w:rsidR="002D67FE" w:rsidRPr="00155E2B" w:rsidRDefault="002D67FE" w:rsidP="00792A47">
            <w:pPr>
              <w:spacing w:line="276" w:lineRule="auto"/>
              <w:ind w:firstLine="0"/>
              <w:rPr>
                <w:color w:val="000000" w:themeColor="text1"/>
              </w:rPr>
            </w:pPr>
            <w:r w:rsidRPr="00155E2B">
              <w:rPr>
                <w:color w:val="000000" w:themeColor="text1"/>
                <w:vertAlign w:val="subscript"/>
              </w:rPr>
              <w:t>/</w:t>
            </w:r>
            <w:r w:rsidRPr="00155E2B">
              <w:rPr>
                <w:color w:val="000000" w:themeColor="text1"/>
              </w:rPr>
              <w:t>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11.6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37.93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28.44</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37.6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26.86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23.7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24.65</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24.33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30.02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22.12</w:t>
            </w:r>
          </w:p>
        </w:tc>
      </w:tr>
      <w:tr w:rsidR="002D67FE" w:rsidRPr="00155E2B" w:rsidTr="00792A47">
        <w:trPr>
          <w:trHeight w:val="410"/>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Ca</w:t>
            </w:r>
            <w:r w:rsidRPr="00155E2B">
              <w:rPr>
                <w:color w:val="000000" w:themeColor="text1"/>
                <w:vertAlign w:val="superscript"/>
              </w:rPr>
              <w:t>2+</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69.97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3.99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3.99</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51.98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47.97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47.99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49.97</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44.98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44.39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43.99</w:t>
            </w:r>
          </w:p>
        </w:tc>
      </w:tr>
      <w:tr w:rsidR="002D67FE" w:rsidRPr="00155E2B" w:rsidTr="00792A47">
        <w:trPr>
          <w:trHeight w:val="423"/>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Mg</w:t>
            </w:r>
            <w:r w:rsidRPr="00155E2B">
              <w:rPr>
                <w:color w:val="000000" w:themeColor="text1"/>
                <w:vertAlign w:val="superscript"/>
              </w:rPr>
              <w:t>2+</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17.39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20.84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22.45</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20.8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36.88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41.54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36.86</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59.28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39.76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44.9</w:t>
            </w:r>
          </w:p>
        </w:tc>
      </w:tr>
      <w:tr w:rsidR="002D67FE" w:rsidRPr="00155E2B" w:rsidTr="00792A47">
        <w:trPr>
          <w:trHeight w:val="410"/>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Fe</w:t>
            </w:r>
            <w:r w:rsidRPr="00155E2B">
              <w:rPr>
                <w:color w:val="000000" w:themeColor="text1"/>
                <w:vertAlign w:val="superscript"/>
              </w:rPr>
              <w:t>2+</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0.46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0.61</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0.36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1.85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0.64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0.45</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0.82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0.37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0.48</w:t>
            </w:r>
          </w:p>
        </w:tc>
      </w:tr>
      <w:tr w:rsidR="002D67FE" w:rsidRPr="00155E2B" w:rsidTr="00792A47">
        <w:trPr>
          <w:trHeight w:val="423"/>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Al</w:t>
            </w:r>
            <w:r w:rsidRPr="00155E2B">
              <w:rPr>
                <w:color w:val="000000" w:themeColor="text1"/>
                <w:vertAlign w:val="superscript"/>
              </w:rPr>
              <w:t>3+</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0.034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0.043</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0.019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0.094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0.047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0.028</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0.051</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0.025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0.031</w:t>
            </w:r>
          </w:p>
        </w:tc>
      </w:tr>
      <w:tr w:rsidR="002D67FE" w:rsidRPr="00155E2B" w:rsidTr="00792A47">
        <w:trPr>
          <w:trHeight w:val="410"/>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Mn</w:t>
            </w:r>
            <w:r w:rsidRPr="00155E2B">
              <w:rPr>
                <w:color w:val="000000" w:themeColor="text1"/>
                <w:vertAlign w:val="superscript"/>
              </w:rPr>
              <w:t>2+</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0.98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0.94</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0.77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1.44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1.08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0.62</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0.75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0.65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0.66</w:t>
            </w:r>
          </w:p>
        </w:tc>
      </w:tr>
      <w:tr w:rsidR="002D67FE" w:rsidRPr="00155E2B" w:rsidTr="00792A47">
        <w:trPr>
          <w:trHeight w:val="410"/>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HCO</w:t>
            </w:r>
            <w:r w:rsidRPr="00155E2B">
              <w:rPr>
                <w:color w:val="000000" w:themeColor="text1"/>
                <w:vertAlign w:val="subscript"/>
              </w:rPr>
              <w:t>3</w:t>
            </w:r>
            <w:r w:rsidRPr="00155E2B">
              <w:rPr>
                <w:color w:val="000000" w:themeColor="text1"/>
                <w:vertAlign w:val="superscript"/>
              </w:rPr>
              <w:t>-</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279.38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259.2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295.8</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347.7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362.3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289.7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308.0</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328.18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245.5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271.4</w:t>
            </w:r>
          </w:p>
        </w:tc>
      </w:tr>
      <w:tr w:rsidR="002D67FE" w:rsidRPr="00155E2B" w:rsidTr="00792A47">
        <w:trPr>
          <w:trHeight w:val="423"/>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NH</w:t>
            </w:r>
            <w:r w:rsidRPr="00155E2B">
              <w:rPr>
                <w:color w:val="000000" w:themeColor="text1"/>
                <w:vertAlign w:val="subscript"/>
              </w:rPr>
              <w:t>4</w:t>
            </w:r>
            <w:r w:rsidRPr="00155E2B">
              <w:rPr>
                <w:color w:val="000000" w:themeColor="text1"/>
                <w:vertAlign w:val="superscript"/>
              </w:rPr>
              <w:t>+</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0.09</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0.08</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0.17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0.38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0.50</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0.27</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0.22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0.28</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0.23</w:t>
            </w:r>
          </w:p>
        </w:tc>
      </w:tr>
      <w:tr w:rsidR="002D67FE" w:rsidRPr="00155E2B" w:rsidTr="00792A47">
        <w:trPr>
          <w:trHeight w:val="410"/>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NO</w:t>
            </w:r>
            <w:r w:rsidRPr="00155E2B">
              <w:rPr>
                <w:color w:val="000000" w:themeColor="text1"/>
                <w:vertAlign w:val="subscript"/>
              </w:rPr>
              <w:t>2</w:t>
            </w:r>
            <w:r w:rsidRPr="00155E2B">
              <w:rPr>
                <w:color w:val="000000" w:themeColor="text1"/>
                <w:vertAlign w:val="superscript"/>
              </w:rPr>
              <w:t>-</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0.05</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0.11</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0.04</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0.04</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0.04</w:t>
            </w:r>
          </w:p>
        </w:tc>
      </w:tr>
      <w:tr w:rsidR="002D67FE" w:rsidRPr="00155E2B" w:rsidTr="00792A47">
        <w:trPr>
          <w:trHeight w:val="423"/>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NO</w:t>
            </w:r>
            <w:r w:rsidRPr="00155E2B">
              <w:rPr>
                <w:color w:val="000000" w:themeColor="text1"/>
                <w:vertAlign w:val="subscript"/>
              </w:rPr>
              <w:t>3</w:t>
            </w:r>
            <w:r w:rsidRPr="00155E2B">
              <w:rPr>
                <w:color w:val="000000" w:themeColor="text1"/>
                <w:vertAlign w:val="superscript"/>
              </w:rPr>
              <w:t>-</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0.05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0.5</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1.4</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0.5</w:t>
            </w:r>
          </w:p>
        </w:tc>
      </w:tr>
      <w:tr w:rsidR="002D67FE" w:rsidRPr="00155E2B" w:rsidTr="00792A47">
        <w:trPr>
          <w:trHeight w:val="423"/>
        </w:trPr>
        <w:tc>
          <w:tcPr>
            <w:tcW w:w="1640" w:type="dxa"/>
          </w:tcPr>
          <w:p w:rsidR="002D67FE" w:rsidRPr="00155E2B" w:rsidRDefault="002D67FE" w:rsidP="00792A47">
            <w:pPr>
              <w:spacing w:line="276" w:lineRule="auto"/>
              <w:ind w:firstLine="0"/>
              <w:rPr>
                <w:color w:val="000000" w:themeColor="text1"/>
                <w:vertAlign w:val="superscript"/>
              </w:rPr>
            </w:pPr>
            <w:r w:rsidRPr="00155E2B">
              <w:rPr>
                <w:color w:val="000000" w:themeColor="text1"/>
              </w:rPr>
              <w:t>Cl</w:t>
            </w:r>
            <w:r w:rsidRPr="00155E2B">
              <w:rPr>
                <w:color w:val="000000" w:themeColor="text1"/>
                <w:vertAlign w:val="superscript"/>
              </w:rPr>
              <w:t>-</w:t>
            </w:r>
          </w:p>
          <w:p w:rsidR="002D67FE" w:rsidRPr="00155E2B" w:rsidRDefault="002D67FE" w:rsidP="00792A47">
            <w:pPr>
              <w:spacing w:line="276" w:lineRule="auto"/>
              <w:ind w:firstLine="0"/>
              <w:rPr>
                <w:color w:val="000000" w:themeColor="text1"/>
              </w:rPr>
            </w:pPr>
            <w:r w:rsidRPr="00155E2B">
              <w:rPr>
                <w:color w:val="000000" w:themeColor="text1"/>
              </w:rPr>
              <w:t>/ mgdm</w:t>
            </w:r>
            <w:r w:rsidRPr="00155E2B">
              <w:rPr>
                <w:color w:val="000000" w:themeColor="text1"/>
                <w:vertAlign w:val="superscript"/>
              </w:rPr>
              <w:t>-3</w:t>
            </w:r>
          </w:p>
        </w:tc>
        <w:tc>
          <w:tcPr>
            <w:tcW w:w="768" w:type="dxa"/>
            <w:vAlign w:val="center"/>
          </w:tcPr>
          <w:p w:rsidR="002D67FE" w:rsidRPr="00155E2B" w:rsidRDefault="002D67FE" w:rsidP="00792A47">
            <w:pPr>
              <w:spacing w:line="276" w:lineRule="auto"/>
              <w:ind w:firstLine="0"/>
              <w:rPr>
                <w:color w:val="000000" w:themeColor="text1"/>
              </w:rPr>
            </w:pPr>
            <w:r w:rsidRPr="00155E2B">
              <w:rPr>
                <w:color w:val="000000" w:themeColor="text1"/>
              </w:rPr>
              <w:t>2.5</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14.6</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12.0</w:t>
            </w:r>
          </w:p>
        </w:tc>
        <w:tc>
          <w:tcPr>
            <w:tcW w:w="942" w:type="dxa"/>
            <w:vAlign w:val="center"/>
          </w:tcPr>
          <w:p w:rsidR="002D67FE" w:rsidRPr="00155E2B" w:rsidRDefault="002D67FE" w:rsidP="00792A47">
            <w:pPr>
              <w:spacing w:line="276" w:lineRule="auto"/>
              <w:ind w:firstLine="0"/>
              <w:rPr>
                <w:color w:val="000000" w:themeColor="text1"/>
              </w:rPr>
            </w:pPr>
            <w:r w:rsidRPr="00155E2B">
              <w:rPr>
                <w:color w:val="000000" w:themeColor="text1"/>
              </w:rPr>
              <w:t>19.7</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26.2</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29.0</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16.1</w:t>
            </w:r>
          </w:p>
        </w:tc>
        <w:tc>
          <w:tcPr>
            <w:tcW w:w="957" w:type="dxa"/>
            <w:vAlign w:val="center"/>
          </w:tcPr>
          <w:p w:rsidR="002D67FE" w:rsidRPr="00155E2B" w:rsidRDefault="002D67FE" w:rsidP="00792A47">
            <w:pPr>
              <w:spacing w:line="276" w:lineRule="auto"/>
              <w:ind w:firstLine="0"/>
              <w:rPr>
                <w:color w:val="000000" w:themeColor="text1"/>
              </w:rPr>
            </w:pPr>
            <w:r w:rsidRPr="00155E2B">
              <w:rPr>
                <w:color w:val="000000" w:themeColor="text1"/>
              </w:rPr>
              <w:t>17.3</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18.1</w:t>
            </w:r>
          </w:p>
        </w:tc>
        <w:tc>
          <w:tcPr>
            <w:tcW w:w="865" w:type="dxa"/>
            <w:vAlign w:val="center"/>
          </w:tcPr>
          <w:p w:rsidR="002D67FE" w:rsidRPr="00155E2B" w:rsidRDefault="002D67FE" w:rsidP="00792A47">
            <w:pPr>
              <w:spacing w:line="276" w:lineRule="auto"/>
              <w:ind w:firstLine="0"/>
              <w:rPr>
                <w:color w:val="000000" w:themeColor="text1"/>
              </w:rPr>
            </w:pPr>
            <w:r w:rsidRPr="00155E2B">
              <w:rPr>
                <w:color w:val="000000" w:themeColor="text1"/>
              </w:rPr>
              <w:t>19.9</w:t>
            </w:r>
          </w:p>
        </w:tc>
      </w:tr>
    </w:tbl>
    <w:p w:rsidR="0002324E" w:rsidRPr="00155E2B" w:rsidRDefault="002D67FE" w:rsidP="001C3118">
      <w:pPr>
        <w:ind w:firstLine="0"/>
        <w:jc w:val="left"/>
        <w:rPr>
          <w:b/>
          <w:i/>
          <w:color w:val="000000" w:themeColor="text1"/>
          <w:sz w:val="24"/>
          <w:szCs w:val="24"/>
          <w:lang w:val="en-US"/>
        </w:rPr>
      </w:pPr>
      <w:r w:rsidRPr="00155E2B">
        <w:rPr>
          <w:color w:val="000000" w:themeColor="text1"/>
          <w:sz w:val="24"/>
          <w:szCs w:val="24"/>
        </w:rPr>
        <w:br w:type="page"/>
      </w:r>
      <w:r w:rsidR="00630A96" w:rsidRPr="00155E2B">
        <w:rPr>
          <w:b/>
          <w:i/>
          <w:color w:val="000000" w:themeColor="text1"/>
          <w:sz w:val="24"/>
          <w:szCs w:val="24"/>
          <w:lang w:val="en-US"/>
        </w:rPr>
        <w:lastRenderedPageBreak/>
        <w:t>3.2. Determination of B</w:t>
      </w:r>
      <w:r w:rsidR="0002324E" w:rsidRPr="00155E2B">
        <w:rPr>
          <w:b/>
          <w:i/>
          <w:color w:val="000000" w:themeColor="text1"/>
          <w:sz w:val="24"/>
          <w:szCs w:val="24"/>
          <w:lang w:val="en-US"/>
        </w:rPr>
        <w:t xml:space="preserve">asic </w:t>
      </w:r>
      <w:r w:rsidR="00630A96" w:rsidRPr="00155E2B">
        <w:rPr>
          <w:b/>
          <w:i/>
          <w:color w:val="000000" w:themeColor="text1"/>
          <w:sz w:val="24"/>
          <w:szCs w:val="24"/>
          <w:lang w:val="en-US"/>
        </w:rPr>
        <w:t>Statistical P</w:t>
      </w:r>
      <w:r w:rsidR="0002324E" w:rsidRPr="00155E2B">
        <w:rPr>
          <w:b/>
          <w:i/>
          <w:color w:val="000000" w:themeColor="text1"/>
          <w:sz w:val="24"/>
          <w:szCs w:val="24"/>
          <w:lang w:val="en-US"/>
        </w:rPr>
        <w:t xml:space="preserve">arameters and </w:t>
      </w:r>
      <w:r w:rsidR="00630A96" w:rsidRPr="00155E2B">
        <w:rPr>
          <w:b/>
          <w:i/>
          <w:color w:val="000000" w:themeColor="text1"/>
          <w:sz w:val="24"/>
          <w:szCs w:val="24"/>
          <w:lang w:val="en-US"/>
        </w:rPr>
        <w:t>Anomalous V</w:t>
      </w:r>
      <w:r w:rsidR="0002324E" w:rsidRPr="00155E2B">
        <w:rPr>
          <w:b/>
          <w:i/>
          <w:color w:val="000000" w:themeColor="text1"/>
          <w:sz w:val="24"/>
          <w:szCs w:val="24"/>
          <w:lang w:val="en-US"/>
        </w:rPr>
        <w:t>alues</w:t>
      </w:r>
    </w:p>
    <w:p w:rsidR="006E76C6" w:rsidRPr="00155E2B" w:rsidRDefault="006E76C6" w:rsidP="00C610FB">
      <w:pPr>
        <w:autoSpaceDE w:val="0"/>
        <w:autoSpaceDN w:val="0"/>
        <w:adjustRightInd w:val="0"/>
        <w:spacing w:line="276" w:lineRule="auto"/>
        <w:ind w:firstLine="0"/>
        <w:rPr>
          <w:bCs/>
          <w:color w:val="000000" w:themeColor="text1"/>
          <w:sz w:val="24"/>
          <w:szCs w:val="24"/>
        </w:rPr>
      </w:pPr>
    </w:p>
    <w:p w:rsidR="00D40C94" w:rsidRPr="00D40C94" w:rsidRDefault="006E76C6" w:rsidP="00D40C94">
      <w:pPr>
        <w:autoSpaceDE w:val="0"/>
        <w:autoSpaceDN w:val="0"/>
        <w:adjustRightInd w:val="0"/>
        <w:spacing w:line="276" w:lineRule="auto"/>
        <w:ind w:hanging="9"/>
        <w:rPr>
          <w:color w:val="000000" w:themeColor="text1"/>
          <w:sz w:val="24"/>
          <w:szCs w:val="24"/>
          <w:lang w:val="en-US"/>
        </w:rPr>
      </w:pPr>
      <w:r w:rsidRPr="00D40C94">
        <w:rPr>
          <w:bCs/>
          <w:color w:val="000000" w:themeColor="text1"/>
          <w:sz w:val="24"/>
          <w:szCs w:val="24"/>
        </w:rPr>
        <w:t xml:space="preserve">Basic statistical parameters for 9 variables </w:t>
      </w:r>
      <w:r w:rsidRPr="00D40C94">
        <w:rPr>
          <w:color w:val="000000" w:themeColor="text1"/>
          <w:sz w:val="24"/>
          <w:szCs w:val="24"/>
        </w:rPr>
        <w:t>(</w:t>
      </w:r>
      <w:r w:rsidRPr="00D40C94">
        <w:rPr>
          <w:bCs/>
          <w:color w:val="000000" w:themeColor="text1"/>
          <w:sz w:val="24"/>
          <w:szCs w:val="24"/>
        </w:rPr>
        <w:t>µg dm</w:t>
      </w:r>
      <w:r w:rsidRPr="00D40C94">
        <w:rPr>
          <w:bCs/>
          <w:color w:val="000000" w:themeColor="text1"/>
          <w:sz w:val="24"/>
          <w:szCs w:val="24"/>
          <w:vertAlign w:val="superscript"/>
        </w:rPr>
        <w:t>-3</w:t>
      </w:r>
      <w:r w:rsidRPr="00D40C94">
        <w:rPr>
          <w:color w:val="000000" w:themeColor="text1"/>
          <w:sz w:val="24"/>
          <w:szCs w:val="24"/>
        </w:rPr>
        <w:t xml:space="preserve">) </w:t>
      </w:r>
      <w:r w:rsidRPr="00D40C94">
        <w:rPr>
          <w:bCs/>
          <w:color w:val="000000" w:themeColor="text1"/>
          <w:sz w:val="24"/>
          <w:szCs w:val="24"/>
        </w:rPr>
        <w:t xml:space="preserve">in 10 water samples </w:t>
      </w:r>
      <w:r w:rsidR="00517A8E" w:rsidRPr="00D40C94">
        <w:rPr>
          <w:color w:val="000000" w:themeColor="text1"/>
          <w:sz w:val="24"/>
          <w:szCs w:val="24"/>
          <w:lang w:val="en-US"/>
        </w:rPr>
        <w:t>are presented in Table 3</w:t>
      </w:r>
      <w:r w:rsidRPr="00D40C94">
        <w:rPr>
          <w:color w:val="000000" w:themeColor="text1"/>
          <w:sz w:val="24"/>
          <w:szCs w:val="24"/>
          <w:lang w:val="en-US"/>
        </w:rPr>
        <w:t xml:space="preserve">. </w:t>
      </w:r>
      <w:r w:rsidR="00B0344C" w:rsidRPr="00D40C94">
        <w:rPr>
          <w:color w:val="000000" w:themeColor="text1"/>
          <w:sz w:val="24"/>
          <w:szCs w:val="24"/>
          <w:lang w:val="en-US"/>
        </w:rPr>
        <w:t xml:space="preserve">Using experimental data (Table </w:t>
      </w:r>
      <w:r w:rsidR="00517A8E" w:rsidRPr="00D40C94">
        <w:rPr>
          <w:color w:val="000000" w:themeColor="text1"/>
          <w:sz w:val="24"/>
          <w:szCs w:val="24"/>
          <w:lang w:val="en-US"/>
        </w:rPr>
        <w:t>2</w:t>
      </w:r>
      <w:r w:rsidR="00B0344C" w:rsidRPr="00D40C94">
        <w:rPr>
          <w:color w:val="000000" w:themeColor="text1"/>
          <w:sz w:val="24"/>
          <w:szCs w:val="24"/>
          <w:lang w:val="en-US"/>
        </w:rPr>
        <w:t xml:space="preserve">) and box plot approach of Tukey </w:t>
      </w:r>
      <w:r w:rsidR="001A2423" w:rsidRPr="00D40C94">
        <w:rPr>
          <w:rFonts w:eastAsia="Calibri"/>
          <w:color w:val="000000" w:themeColor="text1"/>
          <w:sz w:val="24"/>
          <w:szCs w:val="24"/>
          <w:lang w:val="en-US"/>
        </w:rPr>
        <w:t>[20</w:t>
      </w:r>
      <w:r w:rsidR="00B0344C" w:rsidRPr="00D40C94">
        <w:rPr>
          <w:rFonts w:eastAsia="Calibri"/>
          <w:color w:val="000000" w:themeColor="text1"/>
          <w:sz w:val="24"/>
          <w:szCs w:val="24"/>
          <w:lang w:val="en-US"/>
        </w:rPr>
        <w:t>]</w:t>
      </w:r>
      <w:r w:rsidR="00B0344C" w:rsidRPr="00D40C94">
        <w:rPr>
          <w:color w:val="000000" w:themeColor="text1"/>
          <w:sz w:val="24"/>
          <w:szCs w:val="24"/>
          <w:lang w:val="en-US"/>
        </w:rPr>
        <w:t>, anomalous values (extremes and outliers) in waters were determined fo</w:t>
      </w:r>
      <w:r w:rsidR="00517A8E" w:rsidRPr="00D40C94">
        <w:rPr>
          <w:color w:val="000000" w:themeColor="text1"/>
          <w:sz w:val="24"/>
          <w:szCs w:val="24"/>
          <w:lang w:val="en-US"/>
        </w:rPr>
        <w:t>r the whole region.  Frequency d</w:t>
      </w:r>
      <w:r w:rsidR="00B0344C" w:rsidRPr="00D40C94">
        <w:rPr>
          <w:color w:val="000000" w:themeColor="text1"/>
          <w:sz w:val="24"/>
          <w:szCs w:val="24"/>
          <w:lang w:val="en-US"/>
        </w:rPr>
        <w:t>istribut</w:t>
      </w:r>
      <w:r w:rsidR="00517A8E" w:rsidRPr="00D40C94">
        <w:rPr>
          <w:color w:val="000000" w:themeColor="text1"/>
          <w:sz w:val="24"/>
          <w:szCs w:val="24"/>
          <w:lang w:val="en-US"/>
        </w:rPr>
        <w:t>ions of each measured ions and t</w:t>
      </w:r>
      <w:r w:rsidR="00EA4D0E" w:rsidRPr="00D40C94">
        <w:rPr>
          <w:rFonts w:eastAsia="Calibri"/>
          <w:color w:val="000000" w:themeColor="text1"/>
          <w:sz w:val="24"/>
          <w:szCs w:val="24"/>
          <w:lang w:val="en-US"/>
        </w:rPr>
        <w:t xml:space="preserve">wo </w:t>
      </w:r>
      <w:r w:rsidR="00517A8E" w:rsidRPr="00D40C94">
        <w:rPr>
          <w:rFonts w:eastAsia="Calibri"/>
          <w:color w:val="000000" w:themeColor="text1"/>
          <w:sz w:val="24"/>
          <w:szCs w:val="24"/>
          <w:lang w:val="en-US"/>
        </w:rPr>
        <w:t>dimensional scaterplot with p</w:t>
      </w:r>
      <w:r w:rsidR="00B0344C" w:rsidRPr="00D40C94">
        <w:rPr>
          <w:rFonts w:eastAsia="Calibri"/>
          <w:color w:val="000000" w:themeColor="text1"/>
          <w:sz w:val="24"/>
          <w:szCs w:val="24"/>
          <w:lang w:val="en-US"/>
        </w:rPr>
        <w:t xml:space="preserve">lots diagrams </w:t>
      </w:r>
      <w:r w:rsidR="00B0344C" w:rsidRPr="00D40C94">
        <w:rPr>
          <w:color w:val="000000" w:themeColor="text1"/>
          <w:sz w:val="24"/>
          <w:szCs w:val="24"/>
          <w:lang w:val="en-US"/>
        </w:rPr>
        <w:t>are presented in Fi</w:t>
      </w:r>
      <w:r w:rsidR="00B0344C" w:rsidRPr="00D40C94">
        <w:rPr>
          <w:color w:val="000000" w:themeColor="text1"/>
          <w:sz w:val="24"/>
          <w:szCs w:val="24"/>
          <w:lang w:val="en-US"/>
        </w:rPr>
        <w:t>g</w:t>
      </w:r>
      <w:r w:rsidR="00517A8E" w:rsidRPr="00D40C94">
        <w:rPr>
          <w:color w:val="000000" w:themeColor="text1"/>
          <w:sz w:val="24"/>
          <w:szCs w:val="24"/>
          <w:lang w:val="en-US"/>
        </w:rPr>
        <w:t xml:space="preserve">ure 2 and </w:t>
      </w:r>
      <w:r w:rsidR="00B0344C" w:rsidRPr="00D40C94">
        <w:rPr>
          <w:color w:val="000000" w:themeColor="text1"/>
          <w:sz w:val="24"/>
          <w:szCs w:val="24"/>
          <w:lang w:val="en-US"/>
        </w:rPr>
        <w:t>3.</w:t>
      </w:r>
      <w:r w:rsidR="00D40C94" w:rsidRPr="00D40C94">
        <w:rPr>
          <w:color w:val="000000" w:themeColor="text1"/>
          <w:sz w:val="24"/>
          <w:szCs w:val="24"/>
          <w:lang w:val="en-US"/>
        </w:rPr>
        <w:t xml:space="preserve"> </w:t>
      </w:r>
      <w:r w:rsidR="00D40C94">
        <w:rPr>
          <w:color w:val="000000" w:themeColor="text1"/>
          <w:sz w:val="24"/>
          <w:szCs w:val="24"/>
          <w:lang w:val="en-US"/>
        </w:rPr>
        <w:t>A</w:t>
      </w:r>
      <w:r w:rsidR="00D40C94" w:rsidRPr="00D40C94">
        <w:rPr>
          <w:bCs/>
          <w:color w:val="000000" w:themeColor="text1"/>
          <w:sz w:val="24"/>
          <w:szCs w:val="24"/>
        </w:rPr>
        <w:t>nomalous values (outliers and extremes) f</w:t>
      </w:r>
      <w:r w:rsidR="00D40C94">
        <w:rPr>
          <w:bCs/>
          <w:color w:val="000000" w:themeColor="text1"/>
          <w:sz w:val="24"/>
          <w:szCs w:val="24"/>
        </w:rPr>
        <w:t>or</w:t>
      </w:r>
      <w:r w:rsidR="00D40C94" w:rsidRPr="00D40C94">
        <w:rPr>
          <w:bCs/>
          <w:color w:val="000000" w:themeColor="text1"/>
          <w:sz w:val="24"/>
          <w:szCs w:val="24"/>
        </w:rPr>
        <w:t xml:space="preserve"> 9 variables</w:t>
      </w:r>
      <w:r w:rsidR="00D40C94">
        <w:rPr>
          <w:bCs/>
          <w:color w:val="000000" w:themeColor="text1"/>
          <w:sz w:val="24"/>
          <w:szCs w:val="24"/>
        </w:rPr>
        <w:t xml:space="preserve"> </w:t>
      </w:r>
      <w:r w:rsidR="00D40C94" w:rsidRPr="00D40C94">
        <w:rPr>
          <w:color w:val="000000" w:themeColor="text1"/>
          <w:sz w:val="24"/>
          <w:szCs w:val="24"/>
          <w:lang w:val="en-US"/>
        </w:rPr>
        <w:t>are presented in Fig</w:t>
      </w:r>
      <w:r w:rsidR="00D40C94">
        <w:rPr>
          <w:color w:val="000000" w:themeColor="text1"/>
          <w:sz w:val="24"/>
          <w:szCs w:val="24"/>
          <w:lang w:val="en-US"/>
        </w:rPr>
        <w:t>ure 4.</w:t>
      </w:r>
    </w:p>
    <w:p w:rsidR="009B48BA" w:rsidRPr="00D40C94" w:rsidRDefault="009B48BA" w:rsidP="00C610FB">
      <w:pPr>
        <w:autoSpaceDE w:val="0"/>
        <w:autoSpaceDN w:val="0"/>
        <w:adjustRightInd w:val="0"/>
        <w:spacing w:line="276" w:lineRule="auto"/>
        <w:ind w:firstLine="0"/>
        <w:rPr>
          <w:color w:val="000000" w:themeColor="text1"/>
          <w:sz w:val="24"/>
          <w:szCs w:val="24"/>
          <w:lang w:val="en-US"/>
        </w:rPr>
      </w:pPr>
    </w:p>
    <w:p w:rsidR="002D67FE" w:rsidRPr="00155E2B" w:rsidRDefault="002D67FE" w:rsidP="002D67FE">
      <w:pPr>
        <w:ind w:firstLine="0"/>
        <w:rPr>
          <w:color w:val="000000" w:themeColor="text1"/>
          <w:sz w:val="24"/>
          <w:szCs w:val="24"/>
          <w:lang w:val="en-US"/>
        </w:rPr>
      </w:pPr>
    </w:p>
    <w:p w:rsidR="00155E2B" w:rsidRDefault="00155E2B" w:rsidP="002D67FE">
      <w:pPr>
        <w:ind w:firstLine="0"/>
        <w:jc w:val="center"/>
        <w:rPr>
          <w:color w:val="000000" w:themeColor="text1"/>
          <w:sz w:val="24"/>
          <w:szCs w:val="24"/>
          <w:lang w:val="en-US"/>
        </w:rPr>
      </w:pPr>
    </w:p>
    <w:p w:rsidR="002D67FE" w:rsidRPr="00155E2B" w:rsidRDefault="002D67FE" w:rsidP="002D67FE">
      <w:pPr>
        <w:ind w:firstLine="0"/>
        <w:jc w:val="center"/>
        <w:rPr>
          <w:bCs/>
          <w:color w:val="000000" w:themeColor="text1"/>
        </w:rPr>
      </w:pPr>
      <w:r w:rsidRPr="00155E2B">
        <w:rPr>
          <w:color w:val="000000" w:themeColor="text1"/>
          <w:lang w:val="en-US"/>
        </w:rPr>
        <w:t>Table 3.</w:t>
      </w:r>
      <w:r w:rsidRPr="00155E2B">
        <w:rPr>
          <w:b/>
          <w:color w:val="000000" w:themeColor="text1"/>
          <w:lang w:val="en-US"/>
        </w:rPr>
        <w:t xml:space="preserve"> </w:t>
      </w:r>
      <w:r w:rsidRPr="00155E2B">
        <w:rPr>
          <w:bCs/>
          <w:color w:val="000000" w:themeColor="text1"/>
        </w:rPr>
        <w:t xml:space="preserve">Basic statistical parameters for 9 chemical variables </w:t>
      </w:r>
      <w:r w:rsidRPr="00155E2B">
        <w:rPr>
          <w:color w:val="000000" w:themeColor="text1"/>
        </w:rPr>
        <w:t>(</w:t>
      </w:r>
      <w:r w:rsidRPr="00155E2B">
        <w:rPr>
          <w:bCs/>
          <w:color w:val="000000" w:themeColor="text1"/>
        </w:rPr>
        <w:t>µg dm</w:t>
      </w:r>
      <w:r w:rsidRPr="00155E2B">
        <w:rPr>
          <w:bCs/>
          <w:color w:val="000000" w:themeColor="text1"/>
          <w:vertAlign w:val="superscript"/>
        </w:rPr>
        <w:t>-3</w:t>
      </w:r>
      <w:r w:rsidRPr="00155E2B">
        <w:rPr>
          <w:color w:val="000000" w:themeColor="text1"/>
        </w:rPr>
        <w:t xml:space="preserve">) </w:t>
      </w:r>
      <w:r w:rsidRPr="00155E2B">
        <w:rPr>
          <w:bCs/>
          <w:color w:val="000000" w:themeColor="text1"/>
        </w:rPr>
        <w:t>in 10 water samples</w:t>
      </w:r>
    </w:p>
    <w:tbl>
      <w:tblPr>
        <w:tblpPr w:leftFromText="180" w:rightFromText="180" w:vertAnchor="page" w:horzAnchor="margin" w:tblpXSpec="center" w:tblpY="4546"/>
        <w:tblW w:w="8668" w:type="dxa"/>
        <w:tblBorders>
          <w:top w:val="single" w:sz="4" w:space="0" w:color="auto"/>
          <w:bottom w:val="single" w:sz="4" w:space="0" w:color="auto"/>
        </w:tblBorders>
        <w:tblLayout w:type="fixed"/>
        <w:tblCellMar>
          <w:left w:w="28" w:type="dxa"/>
          <w:right w:w="28" w:type="dxa"/>
        </w:tblCellMar>
        <w:tblLook w:val="01E0"/>
      </w:tblPr>
      <w:tblGrid>
        <w:gridCol w:w="1558"/>
        <w:gridCol w:w="810"/>
        <w:gridCol w:w="1170"/>
        <w:gridCol w:w="990"/>
        <w:gridCol w:w="991"/>
        <w:gridCol w:w="991"/>
        <w:gridCol w:w="991"/>
        <w:gridCol w:w="1167"/>
      </w:tblGrid>
      <w:tr w:rsidR="00155E2B" w:rsidRPr="00155E2B" w:rsidTr="00D40C94">
        <w:trPr>
          <w:trHeight w:val="170"/>
        </w:trPr>
        <w:tc>
          <w:tcPr>
            <w:tcW w:w="1558" w:type="dxa"/>
            <w:tcBorders>
              <w:top w:val="single" w:sz="4" w:space="0" w:color="auto"/>
              <w:bottom w:val="single" w:sz="4" w:space="0" w:color="auto"/>
            </w:tcBorders>
            <w:vAlign w:val="center"/>
          </w:tcPr>
          <w:p w:rsidR="00155E2B" w:rsidRPr="00155E2B" w:rsidRDefault="00155E2B" w:rsidP="00D40C94">
            <w:pPr>
              <w:rPr>
                <w:b/>
                <w:color w:val="000000" w:themeColor="text1"/>
                <w:lang w:val="en-US"/>
              </w:rPr>
            </w:pPr>
            <w:r w:rsidRPr="00155E2B">
              <w:rPr>
                <w:b/>
                <w:color w:val="000000" w:themeColor="text1"/>
                <w:lang w:val="en-US"/>
              </w:rPr>
              <w:t>Variable</w:t>
            </w:r>
          </w:p>
          <w:p w:rsidR="00155E2B" w:rsidRPr="00155E2B" w:rsidRDefault="00155E2B" w:rsidP="00D40C94">
            <w:pPr>
              <w:rPr>
                <w:b/>
                <w:color w:val="000000" w:themeColor="text1"/>
                <w:lang w:val="en-US"/>
              </w:rPr>
            </w:pPr>
            <w:r w:rsidRPr="00155E2B">
              <w:rPr>
                <w:b/>
                <w:color w:val="000000" w:themeColor="text1"/>
                <w:lang w:val="en-US"/>
              </w:rPr>
              <w:t>/</w:t>
            </w:r>
            <w:r w:rsidRPr="00155E2B">
              <w:rPr>
                <w:b/>
                <w:color w:val="000000" w:themeColor="text1"/>
              </w:rPr>
              <w:t xml:space="preserve"> mgdm</w:t>
            </w:r>
            <w:r w:rsidRPr="00155E2B">
              <w:rPr>
                <w:b/>
                <w:color w:val="000000" w:themeColor="text1"/>
                <w:vertAlign w:val="superscript"/>
              </w:rPr>
              <w:t>-3</w:t>
            </w:r>
          </w:p>
        </w:tc>
        <w:tc>
          <w:tcPr>
            <w:tcW w:w="810" w:type="dxa"/>
            <w:tcBorders>
              <w:top w:val="single" w:sz="4" w:space="0" w:color="auto"/>
              <w:bottom w:val="single" w:sz="4" w:space="0" w:color="auto"/>
            </w:tcBorders>
          </w:tcPr>
          <w:p w:rsidR="00155E2B" w:rsidRPr="00155E2B" w:rsidRDefault="00155E2B" w:rsidP="00D40C94">
            <w:pPr>
              <w:ind w:firstLine="0"/>
              <w:rPr>
                <w:b/>
                <w:color w:val="000000" w:themeColor="text1"/>
                <w:lang w:val="en-US"/>
              </w:rPr>
            </w:pPr>
            <w:r w:rsidRPr="00155E2B">
              <w:rPr>
                <w:b/>
                <w:color w:val="000000" w:themeColor="text1"/>
                <w:lang w:val="en-US"/>
              </w:rPr>
              <w:t>Mean</w:t>
            </w:r>
          </w:p>
        </w:tc>
        <w:tc>
          <w:tcPr>
            <w:tcW w:w="1170" w:type="dxa"/>
            <w:tcBorders>
              <w:top w:val="single" w:sz="4" w:space="0" w:color="auto"/>
              <w:bottom w:val="single" w:sz="4" w:space="0" w:color="auto"/>
            </w:tcBorders>
          </w:tcPr>
          <w:p w:rsidR="00155E2B" w:rsidRPr="00155E2B" w:rsidRDefault="00155E2B" w:rsidP="00D40C94">
            <w:pPr>
              <w:ind w:firstLine="62"/>
              <w:rPr>
                <w:b/>
                <w:color w:val="000000" w:themeColor="text1"/>
                <w:lang w:val="en-US"/>
              </w:rPr>
            </w:pPr>
            <w:r w:rsidRPr="00155E2B">
              <w:rPr>
                <w:b/>
                <w:color w:val="000000" w:themeColor="text1"/>
                <w:lang w:val="en-US"/>
              </w:rPr>
              <w:t>Geo. mean</w:t>
            </w:r>
          </w:p>
        </w:tc>
        <w:tc>
          <w:tcPr>
            <w:tcW w:w="990" w:type="dxa"/>
            <w:tcBorders>
              <w:top w:val="single" w:sz="4" w:space="0" w:color="auto"/>
              <w:bottom w:val="single" w:sz="4" w:space="0" w:color="auto"/>
            </w:tcBorders>
          </w:tcPr>
          <w:p w:rsidR="00155E2B" w:rsidRPr="00155E2B" w:rsidRDefault="00155E2B" w:rsidP="00D40C94">
            <w:pPr>
              <w:ind w:firstLine="0"/>
              <w:rPr>
                <w:b/>
                <w:color w:val="000000" w:themeColor="text1"/>
                <w:lang w:val="en-US"/>
              </w:rPr>
            </w:pPr>
            <w:r w:rsidRPr="00155E2B">
              <w:rPr>
                <w:b/>
                <w:color w:val="000000" w:themeColor="text1"/>
                <w:lang w:val="en-US"/>
              </w:rPr>
              <w:t>Median</w:t>
            </w:r>
          </w:p>
        </w:tc>
        <w:tc>
          <w:tcPr>
            <w:tcW w:w="991" w:type="dxa"/>
            <w:tcBorders>
              <w:top w:val="single" w:sz="4" w:space="0" w:color="auto"/>
              <w:bottom w:val="single" w:sz="4" w:space="0" w:color="auto"/>
            </w:tcBorders>
          </w:tcPr>
          <w:p w:rsidR="00155E2B" w:rsidRPr="00155E2B" w:rsidRDefault="00155E2B" w:rsidP="00D40C94">
            <w:pPr>
              <w:autoSpaceDE w:val="0"/>
              <w:autoSpaceDN w:val="0"/>
              <w:adjustRightInd w:val="0"/>
              <w:ind w:left="92" w:firstLine="0"/>
              <w:rPr>
                <w:b/>
                <w:color w:val="000000" w:themeColor="text1"/>
                <w:lang w:val="en-US"/>
              </w:rPr>
            </w:pPr>
            <w:r w:rsidRPr="00155E2B">
              <w:rPr>
                <w:b/>
                <w:color w:val="000000" w:themeColor="text1"/>
                <w:lang w:val="en-US"/>
              </w:rPr>
              <w:t>Min.</w:t>
            </w:r>
          </w:p>
        </w:tc>
        <w:tc>
          <w:tcPr>
            <w:tcW w:w="991" w:type="dxa"/>
            <w:tcBorders>
              <w:top w:val="single" w:sz="4" w:space="0" w:color="auto"/>
              <w:bottom w:val="single" w:sz="4" w:space="0" w:color="auto"/>
            </w:tcBorders>
          </w:tcPr>
          <w:p w:rsidR="00155E2B" w:rsidRPr="00155E2B" w:rsidRDefault="00155E2B" w:rsidP="00D40C94">
            <w:pPr>
              <w:autoSpaceDE w:val="0"/>
              <w:autoSpaceDN w:val="0"/>
              <w:adjustRightInd w:val="0"/>
              <w:ind w:left="92" w:firstLine="0"/>
              <w:rPr>
                <w:b/>
                <w:color w:val="000000" w:themeColor="text1"/>
                <w:lang w:val="en-US"/>
              </w:rPr>
            </w:pPr>
            <w:r w:rsidRPr="00155E2B">
              <w:rPr>
                <w:b/>
                <w:color w:val="000000" w:themeColor="text1"/>
                <w:lang w:val="en-US"/>
              </w:rPr>
              <w:t>Max.</w:t>
            </w:r>
          </w:p>
        </w:tc>
        <w:tc>
          <w:tcPr>
            <w:tcW w:w="991" w:type="dxa"/>
            <w:tcBorders>
              <w:top w:val="single" w:sz="4" w:space="0" w:color="auto"/>
              <w:bottom w:val="single" w:sz="4" w:space="0" w:color="auto"/>
            </w:tcBorders>
          </w:tcPr>
          <w:p w:rsidR="00155E2B" w:rsidRPr="00155E2B" w:rsidRDefault="00155E2B" w:rsidP="00D40C94">
            <w:pPr>
              <w:autoSpaceDE w:val="0"/>
              <w:autoSpaceDN w:val="0"/>
              <w:adjustRightInd w:val="0"/>
              <w:ind w:left="92" w:firstLine="0"/>
              <w:rPr>
                <w:b/>
                <w:color w:val="000000" w:themeColor="text1"/>
                <w:lang w:val="en-US"/>
              </w:rPr>
            </w:pPr>
            <w:r w:rsidRPr="00155E2B">
              <w:rPr>
                <w:b/>
                <w:color w:val="000000" w:themeColor="text1"/>
                <w:lang w:val="en-US"/>
              </w:rPr>
              <w:t>Variance</w:t>
            </w:r>
          </w:p>
        </w:tc>
        <w:tc>
          <w:tcPr>
            <w:tcW w:w="1167" w:type="dxa"/>
            <w:tcBorders>
              <w:top w:val="single" w:sz="4" w:space="0" w:color="auto"/>
              <w:bottom w:val="single" w:sz="4" w:space="0" w:color="auto"/>
            </w:tcBorders>
          </w:tcPr>
          <w:p w:rsidR="00155E2B" w:rsidRPr="00155E2B" w:rsidRDefault="00155E2B" w:rsidP="00D40C94">
            <w:pPr>
              <w:autoSpaceDE w:val="0"/>
              <w:autoSpaceDN w:val="0"/>
              <w:adjustRightInd w:val="0"/>
              <w:ind w:left="92" w:firstLine="0"/>
              <w:rPr>
                <w:b/>
                <w:color w:val="000000" w:themeColor="text1"/>
                <w:lang w:val="en-US"/>
              </w:rPr>
            </w:pPr>
            <w:r w:rsidRPr="00155E2B">
              <w:rPr>
                <w:b/>
                <w:color w:val="000000" w:themeColor="text1"/>
                <w:lang w:val="en-US"/>
              </w:rPr>
              <w:t>Std. Dev.</w:t>
            </w:r>
          </w:p>
        </w:tc>
      </w:tr>
      <w:tr w:rsidR="00155E2B" w:rsidRPr="00155E2B" w:rsidTr="00D40C94">
        <w:trPr>
          <w:trHeight w:val="170"/>
        </w:trPr>
        <w:tc>
          <w:tcPr>
            <w:tcW w:w="1558" w:type="dxa"/>
            <w:tcBorders>
              <w:top w:val="single" w:sz="4" w:space="0" w:color="auto"/>
            </w:tcBorders>
          </w:tcPr>
          <w:p w:rsidR="00155E2B" w:rsidRPr="00155E2B" w:rsidRDefault="00155E2B" w:rsidP="00D40C94">
            <w:pPr>
              <w:ind w:firstLine="0"/>
              <w:rPr>
                <w:color w:val="000000" w:themeColor="text1"/>
              </w:rPr>
            </w:pPr>
            <w:r w:rsidRPr="00155E2B">
              <w:rPr>
                <w:color w:val="000000" w:themeColor="text1"/>
              </w:rPr>
              <w:t>Al</w:t>
            </w:r>
            <w:r w:rsidRPr="00155E2B">
              <w:rPr>
                <w:color w:val="000000" w:themeColor="text1"/>
                <w:vertAlign w:val="superscript"/>
              </w:rPr>
              <w:t>3+</w:t>
            </w:r>
          </w:p>
        </w:tc>
        <w:tc>
          <w:tcPr>
            <w:tcW w:w="810" w:type="dxa"/>
            <w:tcBorders>
              <w:top w:val="single" w:sz="4" w:space="0" w:color="auto"/>
            </w:tcBorders>
            <w:vAlign w:val="center"/>
          </w:tcPr>
          <w:p w:rsidR="00155E2B" w:rsidRPr="00155E2B" w:rsidRDefault="00155E2B" w:rsidP="00D40C94">
            <w:pPr>
              <w:ind w:firstLine="0"/>
              <w:rPr>
                <w:color w:val="000000" w:themeColor="text1"/>
                <w:lang w:val="en-US"/>
              </w:rPr>
            </w:pPr>
            <w:r w:rsidRPr="00155E2B">
              <w:rPr>
                <w:color w:val="000000" w:themeColor="text1"/>
                <w:lang w:val="en-US"/>
              </w:rPr>
              <w:t>0.0392</w:t>
            </w:r>
          </w:p>
        </w:tc>
        <w:tc>
          <w:tcPr>
            <w:tcW w:w="1170" w:type="dxa"/>
            <w:tcBorders>
              <w:top w:val="single" w:sz="4" w:space="0" w:color="auto"/>
            </w:tcBorders>
            <w:vAlign w:val="center"/>
          </w:tcPr>
          <w:p w:rsidR="00155E2B" w:rsidRPr="00155E2B" w:rsidRDefault="00155E2B" w:rsidP="00D40C94">
            <w:pPr>
              <w:ind w:firstLine="0"/>
              <w:rPr>
                <w:color w:val="000000" w:themeColor="text1"/>
                <w:lang w:val="it-IT"/>
              </w:rPr>
            </w:pPr>
            <w:r w:rsidRPr="00155E2B">
              <w:rPr>
                <w:color w:val="000000" w:themeColor="text1"/>
                <w:lang w:val="it-IT"/>
              </w:rPr>
              <w:t>0.03495</w:t>
            </w:r>
          </w:p>
        </w:tc>
        <w:tc>
          <w:tcPr>
            <w:tcW w:w="990" w:type="dxa"/>
            <w:tcBorders>
              <w:top w:val="single" w:sz="4" w:space="0" w:color="auto"/>
            </w:tcBorders>
            <w:vAlign w:val="center"/>
          </w:tcPr>
          <w:p w:rsidR="00155E2B" w:rsidRPr="00155E2B" w:rsidRDefault="00155E2B" w:rsidP="00D40C94">
            <w:pPr>
              <w:ind w:firstLine="121"/>
              <w:rPr>
                <w:color w:val="000000" w:themeColor="text1"/>
                <w:lang w:val="it-IT"/>
              </w:rPr>
            </w:pPr>
            <w:r w:rsidRPr="00155E2B">
              <w:rPr>
                <w:color w:val="000000" w:themeColor="text1"/>
                <w:lang w:val="it-IT"/>
              </w:rPr>
              <w:t>0.03250</w:t>
            </w:r>
          </w:p>
        </w:tc>
        <w:tc>
          <w:tcPr>
            <w:tcW w:w="991" w:type="dxa"/>
            <w:tcBorders>
              <w:top w:val="single" w:sz="4" w:space="0" w:color="auto"/>
            </w:tcBorders>
            <w:vAlign w:val="center"/>
          </w:tcPr>
          <w:p w:rsidR="00155E2B" w:rsidRPr="00155E2B" w:rsidRDefault="00155E2B" w:rsidP="00D40C94">
            <w:pPr>
              <w:ind w:left="92" w:firstLine="0"/>
              <w:rPr>
                <w:color w:val="000000" w:themeColor="text1"/>
                <w:lang w:val="en-US"/>
              </w:rPr>
            </w:pPr>
            <w:r w:rsidRPr="00155E2B">
              <w:rPr>
                <w:color w:val="000000" w:themeColor="text1"/>
                <w:lang w:val="en-US"/>
              </w:rPr>
              <w:t>0.0190</w:t>
            </w:r>
          </w:p>
        </w:tc>
        <w:tc>
          <w:tcPr>
            <w:tcW w:w="991" w:type="dxa"/>
            <w:tcBorders>
              <w:top w:val="single" w:sz="4" w:space="0" w:color="auto"/>
            </w:tcBorders>
            <w:vAlign w:val="center"/>
          </w:tcPr>
          <w:p w:rsidR="00155E2B" w:rsidRPr="00155E2B" w:rsidRDefault="00155E2B" w:rsidP="00D40C94">
            <w:pPr>
              <w:ind w:left="92" w:firstLine="0"/>
              <w:rPr>
                <w:color w:val="000000" w:themeColor="text1"/>
                <w:lang w:val="en-US"/>
              </w:rPr>
            </w:pPr>
            <w:r w:rsidRPr="00155E2B">
              <w:rPr>
                <w:color w:val="000000" w:themeColor="text1"/>
                <w:lang w:val="en-US"/>
              </w:rPr>
              <w:t>0.094</w:t>
            </w:r>
          </w:p>
        </w:tc>
        <w:tc>
          <w:tcPr>
            <w:tcW w:w="991" w:type="dxa"/>
            <w:tcBorders>
              <w:top w:val="single" w:sz="4" w:space="0" w:color="auto"/>
            </w:tcBorders>
            <w:vAlign w:val="center"/>
          </w:tcPr>
          <w:p w:rsidR="00155E2B" w:rsidRPr="00155E2B" w:rsidRDefault="00155E2B" w:rsidP="00D40C94">
            <w:pPr>
              <w:ind w:left="92" w:firstLine="0"/>
              <w:rPr>
                <w:color w:val="000000" w:themeColor="text1"/>
                <w:lang w:val="en-US"/>
              </w:rPr>
            </w:pPr>
            <w:r w:rsidRPr="00155E2B">
              <w:rPr>
                <w:color w:val="000000" w:themeColor="text1"/>
                <w:lang w:val="en-US"/>
              </w:rPr>
              <w:t>0.00049</w:t>
            </w:r>
          </w:p>
        </w:tc>
        <w:tc>
          <w:tcPr>
            <w:tcW w:w="1167" w:type="dxa"/>
            <w:tcBorders>
              <w:top w:val="single" w:sz="4" w:space="0" w:color="auto"/>
            </w:tcBorders>
            <w:vAlign w:val="center"/>
          </w:tcPr>
          <w:p w:rsidR="00155E2B" w:rsidRPr="00155E2B" w:rsidRDefault="00155E2B" w:rsidP="00D40C94">
            <w:pPr>
              <w:ind w:left="92" w:firstLine="0"/>
              <w:rPr>
                <w:color w:val="000000" w:themeColor="text1"/>
                <w:lang w:val="en-US"/>
              </w:rPr>
            </w:pPr>
            <w:r w:rsidRPr="00155E2B">
              <w:rPr>
                <w:color w:val="000000" w:themeColor="text1"/>
                <w:lang w:val="en-US"/>
              </w:rPr>
              <w:t>0.022150</w:t>
            </w:r>
          </w:p>
        </w:tc>
      </w:tr>
      <w:tr w:rsidR="00155E2B" w:rsidRPr="00155E2B" w:rsidTr="00D40C94">
        <w:trPr>
          <w:trHeight w:val="170"/>
        </w:trPr>
        <w:tc>
          <w:tcPr>
            <w:tcW w:w="1558" w:type="dxa"/>
          </w:tcPr>
          <w:p w:rsidR="00155E2B" w:rsidRPr="00155E2B" w:rsidRDefault="00155E2B" w:rsidP="00D40C94">
            <w:pPr>
              <w:ind w:firstLine="0"/>
              <w:rPr>
                <w:color w:val="000000" w:themeColor="text1"/>
              </w:rPr>
            </w:pPr>
            <w:r w:rsidRPr="00155E2B">
              <w:rPr>
                <w:color w:val="000000" w:themeColor="text1"/>
              </w:rPr>
              <w:t>Fe</w:t>
            </w:r>
            <w:r w:rsidRPr="00155E2B">
              <w:rPr>
                <w:color w:val="000000" w:themeColor="text1"/>
                <w:vertAlign w:val="superscript"/>
              </w:rPr>
              <w:t>2+</w:t>
            </w:r>
          </w:p>
        </w:tc>
        <w:tc>
          <w:tcPr>
            <w:tcW w:w="810" w:type="dxa"/>
            <w:vAlign w:val="center"/>
          </w:tcPr>
          <w:p w:rsidR="00155E2B" w:rsidRPr="00155E2B" w:rsidRDefault="00155E2B" w:rsidP="00D40C94">
            <w:pPr>
              <w:ind w:firstLine="0"/>
              <w:rPr>
                <w:color w:val="000000" w:themeColor="text1"/>
                <w:lang w:val="en-US"/>
              </w:rPr>
            </w:pPr>
            <w:r w:rsidRPr="00155E2B">
              <w:rPr>
                <w:color w:val="000000" w:themeColor="text1"/>
                <w:lang w:val="en-US"/>
              </w:rPr>
              <w:t>0.6090</w:t>
            </w:r>
          </w:p>
        </w:tc>
        <w:tc>
          <w:tcPr>
            <w:tcW w:w="1170" w:type="dxa"/>
            <w:vAlign w:val="center"/>
          </w:tcPr>
          <w:p w:rsidR="00155E2B" w:rsidRPr="00155E2B" w:rsidRDefault="00155E2B" w:rsidP="00D40C94">
            <w:pPr>
              <w:ind w:firstLine="0"/>
              <w:rPr>
                <w:color w:val="000000" w:themeColor="text1"/>
                <w:lang w:val="it-IT"/>
              </w:rPr>
            </w:pPr>
            <w:r w:rsidRPr="00155E2B">
              <w:rPr>
                <w:color w:val="000000" w:themeColor="text1"/>
                <w:lang w:val="it-IT"/>
              </w:rPr>
              <w:t>0.45637</w:t>
            </w:r>
          </w:p>
        </w:tc>
        <w:tc>
          <w:tcPr>
            <w:tcW w:w="990" w:type="dxa"/>
            <w:vAlign w:val="center"/>
          </w:tcPr>
          <w:p w:rsidR="00155E2B" w:rsidRPr="00155E2B" w:rsidRDefault="00155E2B" w:rsidP="00D40C94">
            <w:pPr>
              <w:ind w:firstLine="121"/>
              <w:rPr>
                <w:color w:val="000000" w:themeColor="text1"/>
                <w:lang w:val="it-IT"/>
              </w:rPr>
            </w:pPr>
            <w:r w:rsidRPr="00155E2B">
              <w:rPr>
                <w:color w:val="000000" w:themeColor="text1"/>
                <w:lang w:val="it-IT"/>
              </w:rPr>
              <w:t>0.47000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0.0500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1.850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0.23125</w:t>
            </w:r>
          </w:p>
        </w:tc>
        <w:tc>
          <w:tcPr>
            <w:tcW w:w="1167"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0.480889</w:t>
            </w:r>
          </w:p>
        </w:tc>
      </w:tr>
      <w:tr w:rsidR="00155E2B" w:rsidRPr="00155E2B" w:rsidTr="00D40C94">
        <w:trPr>
          <w:trHeight w:val="170"/>
        </w:trPr>
        <w:tc>
          <w:tcPr>
            <w:tcW w:w="1558" w:type="dxa"/>
          </w:tcPr>
          <w:p w:rsidR="00155E2B" w:rsidRPr="00155E2B" w:rsidRDefault="00155E2B" w:rsidP="00D40C94">
            <w:pPr>
              <w:ind w:firstLine="0"/>
              <w:rPr>
                <w:color w:val="000000" w:themeColor="text1"/>
              </w:rPr>
            </w:pPr>
            <w:r w:rsidRPr="00155E2B">
              <w:rPr>
                <w:color w:val="000000" w:themeColor="text1"/>
              </w:rPr>
              <w:t>Mn</w:t>
            </w:r>
            <w:r w:rsidRPr="00155E2B">
              <w:rPr>
                <w:color w:val="000000" w:themeColor="text1"/>
                <w:vertAlign w:val="superscript"/>
              </w:rPr>
              <w:t>2+</w:t>
            </w:r>
          </w:p>
        </w:tc>
        <w:tc>
          <w:tcPr>
            <w:tcW w:w="810" w:type="dxa"/>
            <w:vAlign w:val="center"/>
          </w:tcPr>
          <w:p w:rsidR="00155E2B" w:rsidRPr="00155E2B" w:rsidRDefault="00155E2B" w:rsidP="00D40C94">
            <w:pPr>
              <w:ind w:firstLine="0"/>
              <w:rPr>
                <w:color w:val="000000" w:themeColor="text1"/>
                <w:lang w:val="en-US"/>
              </w:rPr>
            </w:pPr>
            <w:r w:rsidRPr="00155E2B">
              <w:rPr>
                <w:color w:val="000000" w:themeColor="text1"/>
                <w:lang w:val="en-US"/>
              </w:rPr>
              <w:t>0.7920</w:t>
            </w:r>
          </w:p>
        </w:tc>
        <w:tc>
          <w:tcPr>
            <w:tcW w:w="1170" w:type="dxa"/>
            <w:vAlign w:val="center"/>
          </w:tcPr>
          <w:p w:rsidR="00155E2B" w:rsidRPr="00155E2B" w:rsidRDefault="00155E2B" w:rsidP="00D40C94">
            <w:pPr>
              <w:ind w:firstLine="0"/>
              <w:rPr>
                <w:color w:val="000000" w:themeColor="text1"/>
                <w:lang w:val="it-IT"/>
              </w:rPr>
            </w:pPr>
            <w:r w:rsidRPr="00155E2B">
              <w:rPr>
                <w:color w:val="000000" w:themeColor="text1"/>
                <w:lang w:val="it-IT"/>
              </w:rPr>
              <w:t>0.60529</w:t>
            </w:r>
          </w:p>
        </w:tc>
        <w:tc>
          <w:tcPr>
            <w:tcW w:w="990" w:type="dxa"/>
            <w:vAlign w:val="center"/>
          </w:tcPr>
          <w:p w:rsidR="00155E2B" w:rsidRPr="00155E2B" w:rsidRDefault="00155E2B" w:rsidP="00D40C94">
            <w:pPr>
              <w:ind w:firstLine="121"/>
              <w:rPr>
                <w:color w:val="000000" w:themeColor="text1"/>
                <w:lang w:val="it-IT"/>
              </w:rPr>
            </w:pPr>
            <w:r w:rsidRPr="00155E2B">
              <w:rPr>
                <w:color w:val="000000" w:themeColor="text1"/>
                <w:lang w:val="it-IT"/>
              </w:rPr>
              <w:t>0.76000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0.0300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1.440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0.13446</w:t>
            </w:r>
          </w:p>
        </w:tc>
        <w:tc>
          <w:tcPr>
            <w:tcW w:w="1167"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0.366691</w:t>
            </w:r>
          </w:p>
        </w:tc>
      </w:tr>
      <w:tr w:rsidR="00155E2B" w:rsidRPr="00155E2B" w:rsidTr="00D40C94">
        <w:trPr>
          <w:trHeight w:val="170"/>
        </w:trPr>
        <w:tc>
          <w:tcPr>
            <w:tcW w:w="1558" w:type="dxa"/>
          </w:tcPr>
          <w:p w:rsidR="00155E2B" w:rsidRPr="00155E2B" w:rsidRDefault="00155E2B" w:rsidP="00D40C94">
            <w:pPr>
              <w:ind w:firstLine="0"/>
              <w:rPr>
                <w:color w:val="000000" w:themeColor="text1"/>
              </w:rPr>
            </w:pPr>
            <w:r w:rsidRPr="00155E2B">
              <w:rPr>
                <w:color w:val="000000" w:themeColor="text1"/>
              </w:rPr>
              <w:t>NO</w:t>
            </w:r>
            <w:r w:rsidRPr="00155E2B">
              <w:rPr>
                <w:color w:val="000000" w:themeColor="text1"/>
                <w:vertAlign w:val="subscript"/>
              </w:rPr>
              <w:t>2</w:t>
            </w:r>
            <w:r w:rsidRPr="00155E2B">
              <w:rPr>
                <w:color w:val="000000" w:themeColor="text1"/>
                <w:vertAlign w:val="superscript"/>
              </w:rPr>
              <w:t>-</w:t>
            </w:r>
          </w:p>
        </w:tc>
        <w:tc>
          <w:tcPr>
            <w:tcW w:w="810" w:type="dxa"/>
            <w:vAlign w:val="center"/>
          </w:tcPr>
          <w:p w:rsidR="00155E2B" w:rsidRPr="00155E2B" w:rsidRDefault="00155E2B" w:rsidP="00D40C94">
            <w:pPr>
              <w:ind w:firstLine="0"/>
              <w:rPr>
                <w:color w:val="000000" w:themeColor="text1"/>
                <w:lang w:val="en-US"/>
              </w:rPr>
            </w:pPr>
            <w:r w:rsidRPr="00155E2B">
              <w:rPr>
                <w:color w:val="000000" w:themeColor="text1"/>
                <w:lang w:val="en-US"/>
              </w:rPr>
              <w:t>0.0475</w:t>
            </w:r>
          </w:p>
        </w:tc>
        <w:tc>
          <w:tcPr>
            <w:tcW w:w="1170" w:type="dxa"/>
            <w:vAlign w:val="center"/>
          </w:tcPr>
          <w:p w:rsidR="00155E2B" w:rsidRPr="00155E2B" w:rsidRDefault="00155E2B" w:rsidP="00D40C94">
            <w:pPr>
              <w:ind w:firstLine="0"/>
              <w:rPr>
                <w:color w:val="000000" w:themeColor="text1"/>
                <w:lang w:val="it-IT"/>
              </w:rPr>
            </w:pPr>
            <w:r w:rsidRPr="00155E2B">
              <w:rPr>
                <w:color w:val="000000" w:themeColor="text1"/>
                <w:lang w:val="it-IT"/>
              </w:rPr>
              <w:t>0.03914</w:t>
            </w:r>
          </w:p>
        </w:tc>
        <w:tc>
          <w:tcPr>
            <w:tcW w:w="990" w:type="dxa"/>
            <w:vAlign w:val="center"/>
          </w:tcPr>
          <w:p w:rsidR="00155E2B" w:rsidRPr="00155E2B" w:rsidRDefault="00155E2B" w:rsidP="00D40C94">
            <w:pPr>
              <w:ind w:firstLine="121"/>
              <w:rPr>
                <w:color w:val="000000" w:themeColor="text1"/>
                <w:lang w:val="it-IT"/>
              </w:rPr>
            </w:pPr>
            <w:r w:rsidRPr="00155E2B">
              <w:rPr>
                <w:color w:val="000000" w:themeColor="text1"/>
                <w:lang w:val="it-IT"/>
              </w:rPr>
              <w:t>0.04000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0.0050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0.110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0.00068</w:t>
            </w:r>
          </w:p>
        </w:tc>
        <w:tc>
          <w:tcPr>
            <w:tcW w:w="1167"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0.026167</w:t>
            </w:r>
          </w:p>
        </w:tc>
      </w:tr>
      <w:tr w:rsidR="00155E2B" w:rsidRPr="00155E2B" w:rsidTr="00D40C94">
        <w:trPr>
          <w:trHeight w:val="170"/>
        </w:trPr>
        <w:tc>
          <w:tcPr>
            <w:tcW w:w="1558" w:type="dxa"/>
          </w:tcPr>
          <w:p w:rsidR="00155E2B" w:rsidRPr="00155E2B" w:rsidRDefault="00155E2B" w:rsidP="00D40C94">
            <w:pPr>
              <w:ind w:firstLine="0"/>
              <w:rPr>
                <w:color w:val="000000" w:themeColor="text1"/>
              </w:rPr>
            </w:pPr>
            <w:r w:rsidRPr="00155E2B">
              <w:rPr>
                <w:color w:val="000000" w:themeColor="text1"/>
              </w:rPr>
              <w:t>NO</w:t>
            </w:r>
            <w:r w:rsidRPr="00155E2B">
              <w:rPr>
                <w:color w:val="000000" w:themeColor="text1"/>
                <w:vertAlign w:val="subscript"/>
              </w:rPr>
              <w:t>3</w:t>
            </w:r>
            <w:r w:rsidRPr="00155E2B">
              <w:rPr>
                <w:color w:val="000000" w:themeColor="text1"/>
                <w:vertAlign w:val="superscript"/>
              </w:rPr>
              <w:t>-</w:t>
            </w:r>
          </w:p>
        </w:tc>
        <w:tc>
          <w:tcPr>
            <w:tcW w:w="810" w:type="dxa"/>
            <w:vAlign w:val="center"/>
          </w:tcPr>
          <w:p w:rsidR="00155E2B" w:rsidRPr="00155E2B" w:rsidRDefault="00155E2B" w:rsidP="00D40C94">
            <w:pPr>
              <w:ind w:firstLine="0"/>
              <w:rPr>
                <w:color w:val="000000" w:themeColor="text1"/>
                <w:lang w:val="en-US"/>
              </w:rPr>
            </w:pPr>
            <w:r w:rsidRPr="00155E2B">
              <w:rPr>
                <w:color w:val="000000" w:themeColor="text1"/>
                <w:lang w:val="en-US"/>
              </w:rPr>
              <w:t>0.6150</w:t>
            </w:r>
          </w:p>
        </w:tc>
        <w:tc>
          <w:tcPr>
            <w:tcW w:w="1170" w:type="dxa"/>
            <w:vAlign w:val="center"/>
          </w:tcPr>
          <w:p w:rsidR="00155E2B" w:rsidRPr="00155E2B" w:rsidRDefault="00155E2B" w:rsidP="00D40C94">
            <w:pPr>
              <w:ind w:firstLine="0"/>
              <w:rPr>
                <w:color w:val="000000" w:themeColor="text1"/>
                <w:lang w:val="it-IT"/>
              </w:rPr>
            </w:pPr>
            <w:r w:rsidRPr="00155E2B">
              <w:rPr>
                <w:color w:val="000000" w:themeColor="text1"/>
                <w:lang w:val="it-IT"/>
              </w:rPr>
              <w:t>0.48051</w:t>
            </w:r>
          </w:p>
        </w:tc>
        <w:tc>
          <w:tcPr>
            <w:tcW w:w="990" w:type="dxa"/>
            <w:vAlign w:val="center"/>
          </w:tcPr>
          <w:p w:rsidR="00155E2B" w:rsidRPr="00155E2B" w:rsidRDefault="00155E2B" w:rsidP="00D40C94">
            <w:pPr>
              <w:ind w:firstLine="121"/>
              <w:rPr>
                <w:color w:val="000000" w:themeColor="text1"/>
                <w:lang w:val="it-IT"/>
              </w:rPr>
            </w:pPr>
            <w:r w:rsidRPr="00155E2B">
              <w:rPr>
                <w:color w:val="000000" w:themeColor="text1"/>
                <w:lang w:val="it-IT"/>
              </w:rPr>
              <w:t>0.50000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0.0500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1.400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0.15225</w:t>
            </w:r>
          </w:p>
        </w:tc>
        <w:tc>
          <w:tcPr>
            <w:tcW w:w="1167"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0.390192</w:t>
            </w:r>
          </w:p>
        </w:tc>
      </w:tr>
      <w:tr w:rsidR="00155E2B" w:rsidRPr="00155E2B" w:rsidTr="00D40C94">
        <w:trPr>
          <w:trHeight w:val="170"/>
        </w:trPr>
        <w:tc>
          <w:tcPr>
            <w:tcW w:w="1558" w:type="dxa"/>
          </w:tcPr>
          <w:p w:rsidR="00155E2B" w:rsidRPr="00155E2B" w:rsidRDefault="00155E2B" w:rsidP="00D40C94">
            <w:pPr>
              <w:ind w:firstLine="0"/>
              <w:rPr>
                <w:color w:val="000000" w:themeColor="text1"/>
              </w:rPr>
            </w:pPr>
            <w:r w:rsidRPr="00155E2B">
              <w:rPr>
                <w:color w:val="000000" w:themeColor="text1"/>
              </w:rPr>
              <w:t>NH</w:t>
            </w:r>
            <w:r w:rsidRPr="00155E2B">
              <w:rPr>
                <w:color w:val="000000" w:themeColor="text1"/>
                <w:vertAlign w:val="subscript"/>
              </w:rPr>
              <w:t>4</w:t>
            </w:r>
            <w:r w:rsidRPr="00155E2B">
              <w:rPr>
                <w:color w:val="000000" w:themeColor="text1"/>
                <w:vertAlign w:val="superscript"/>
              </w:rPr>
              <w:t>+</w:t>
            </w:r>
          </w:p>
        </w:tc>
        <w:tc>
          <w:tcPr>
            <w:tcW w:w="810" w:type="dxa"/>
            <w:vAlign w:val="center"/>
          </w:tcPr>
          <w:p w:rsidR="00155E2B" w:rsidRPr="00155E2B" w:rsidRDefault="00155E2B" w:rsidP="00D40C94">
            <w:pPr>
              <w:ind w:firstLine="0"/>
              <w:rPr>
                <w:color w:val="000000" w:themeColor="text1"/>
                <w:lang w:val="en-US"/>
              </w:rPr>
            </w:pPr>
            <w:r w:rsidRPr="00155E2B">
              <w:rPr>
                <w:color w:val="000000" w:themeColor="text1"/>
                <w:lang w:val="en-US"/>
              </w:rPr>
              <w:t>0.2280</w:t>
            </w:r>
          </w:p>
        </w:tc>
        <w:tc>
          <w:tcPr>
            <w:tcW w:w="1170" w:type="dxa"/>
            <w:vAlign w:val="center"/>
          </w:tcPr>
          <w:p w:rsidR="00155E2B" w:rsidRPr="00155E2B" w:rsidRDefault="00155E2B" w:rsidP="00D40C94">
            <w:pPr>
              <w:ind w:firstLine="0"/>
              <w:rPr>
                <w:color w:val="000000" w:themeColor="text1"/>
                <w:lang w:val="it-IT"/>
              </w:rPr>
            </w:pPr>
            <w:r w:rsidRPr="00155E2B">
              <w:rPr>
                <w:color w:val="000000" w:themeColor="text1"/>
                <w:lang w:val="it-IT"/>
              </w:rPr>
              <w:t>0.18739</w:t>
            </w:r>
          </w:p>
        </w:tc>
        <w:tc>
          <w:tcPr>
            <w:tcW w:w="990" w:type="dxa"/>
            <w:vAlign w:val="center"/>
          </w:tcPr>
          <w:p w:rsidR="00155E2B" w:rsidRPr="00155E2B" w:rsidRDefault="00155E2B" w:rsidP="00D40C94">
            <w:pPr>
              <w:ind w:firstLine="121"/>
              <w:rPr>
                <w:color w:val="000000" w:themeColor="text1"/>
                <w:lang w:val="it-IT"/>
              </w:rPr>
            </w:pPr>
            <w:r w:rsidRPr="00155E2B">
              <w:rPr>
                <w:color w:val="000000" w:themeColor="text1"/>
                <w:lang w:val="it-IT"/>
              </w:rPr>
              <w:t>0.22500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0.0600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0.500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0.01935</w:t>
            </w:r>
          </w:p>
        </w:tc>
        <w:tc>
          <w:tcPr>
            <w:tcW w:w="1167"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0.139108</w:t>
            </w:r>
          </w:p>
        </w:tc>
      </w:tr>
      <w:tr w:rsidR="00155E2B" w:rsidRPr="00155E2B" w:rsidTr="00D40C94">
        <w:trPr>
          <w:trHeight w:val="170"/>
        </w:trPr>
        <w:tc>
          <w:tcPr>
            <w:tcW w:w="1558" w:type="dxa"/>
          </w:tcPr>
          <w:p w:rsidR="00155E2B" w:rsidRPr="00155E2B" w:rsidRDefault="00155E2B" w:rsidP="00D40C94">
            <w:pPr>
              <w:ind w:firstLine="0"/>
              <w:rPr>
                <w:color w:val="000000" w:themeColor="text1"/>
              </w:rPr>
            </w:pPr>
            <w:r w:rsidRPr="00155E2B">
              <w:rPr>
                <w:color w:val="000000" w:themeColor="text1"/>
              </w:rPr>
              <w:t>OT</w:t>
            </w:r>
          </w:p>
        </w:tc>
        <w:tc>
          <w:tcPr>
            <w:tcW w:w="810" w:type="dxa"/>
            <w:vAlign w:val="center"/>
          </w:tcPr>
          <w:p w:rsidR="00155E2B" w:rsidRPr="00155E2B" w:rsidRDefault="00155E2B" w:rsidP="00D40C94">
            <w:pPr>
              <w:ind w:firstLine="0"/>
              <w:rPr>
                <w:color w:val="000000" w:themeColor="text1"/>
                <w:lang w:val="en-US"/>
              </w:rPr>
            </w:pPr>
            <w:r w:rsidRPr="00155E2B">
              <w:rPr>
                <w:color w:val="000000" w:themeColor="text1"/>
                <w:lang w:val="en-US"/>
              </w:rPr>
              <w:t>7.9300</w:t>
            </w:r>
          </w:p>
        </w:tc>
        <w:tc>
          <w:tcPr>
            <w:tcW w:w="1170" w:type="dxa"/>
            <w:vAlign w:val="center"/>
          </w:tcPr>
          <w:p w:rsidR="00155E2B" w:rsidRPr="00155E2B" w:rsidRDefault="00155E2B" w:rsidP="00D40C94">
            <w:pPr>
              <w:ind w:firstLine="0"/>
              <w:rPr>
                <w:color w:val="000000" w:themeColor="text1"/>
                <w:lang w:val="it-IT"/>
              </w:rPr>
            </w:pPr>
            <w:r w:rsidRPr="00155E2B">
              <w:rPr>
                <w:color w:val="000000" w:themeColor="text1"/>
                <w:lang w:val="it-IT"/>
              </w:rPr>
              <w:t>7.90886</w:t>
            </w:r>
          </w:p>
        </w:tc>
        <w:tc>
          <w:tcPr>
            <w:tcW w:w="990" w:type="dxa"/>
            <w:vAlign w:val="center"/>
          </w:tcPr>
          <w:p w:rsidR="00155E2B" w:rsidRPr="00155E2B" w:rsidRDefault="00155E2B" w:rsidP="00D40C94">
            <w:pPr>
              <w:ind w:firstLine="121"/>
              <w:rPr>
                <w:color w:val="000000" w:themeColor="text1"/>
                <w:lang w:val="it-IT"/>
              </w:rPr>
            </w:pPr>
            <w:r w:rsidRPr="00155E2B">
              <w:rPr>
                <w:color w:val="000000" w:themeColor="text1"/>
                <w:lang w:val="it-IT"/>
              </w:rPr>
              <w:t>7.80000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7.1000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9.400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0.39122</w:t>
            </w:r>
          </w:p>
        </w:tc>
        <w:tc>
          <w:tcPr>
            <w:tcW w:w="1167"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0.625478</w:t>
            </w:r>
          </w:p>
        </w:tc>
      </w:tr>
      <w:tr w:rsidR="00155E2B" w:rsidRPr="00155E2B" w:rsidTr="00D40C94">
        <w:trPr>
          <w:trHeight w:val="170"/>
        </w:trPr>
        <w:tc>
          <w:tcPr>
            <w:tcW w:w="1558" w:type="dxa"/>
          </w:tcPr>
          <w:p w:rsidR="00155E2B" w:rsidRPr="00155E2B" w:rsidRDefault="00155E2B" w:rsidP="00D40C94">
            <w:pPr>
              <w:ind w:firstLine="0"/>
              <w:rPr>
                <w:color w:val="000000" w:themeColor="text1"/>
              </w:rPr>
            </w:pPr>
            <w:r w:rsidRPr="00155E2B">
              <w:rPr>
                <w:color w:val="000000" w:themeColor="text1"/>
              </w:rPr>
              <w:t>Co. of KMNO</w:t>
            </w:r>
            <w:r w:rsidRPr="00155E2B">
              <w:rPr>
                <w:color w:val="000000" w:themeColor="text1"/>
                <w:vertAlign w:val="subscript"/>
              </w:rPr>
              <w:t>4</w:t>
            </w:r>
          </w:p>
        </w:tc>
        <w:tc>
          <w:tcPr>
            <w:tcW w:w="810" w:type="dxa"/>
            <w:vAlign w:val="center"/>
          </w:tcPr>
          <w:p w:rsidR="00155E2B" w:rsidRPr="00155E2B" w:rsidRDefault="00155E2B" w:rsidP="00D40C94">
            <w:pPr>
              <w:ind w:firstLine="0"/>
              <w:rPr>
                <w:color w:val="000000" w:themeColor="text1"/>
                <w:lang w:val="en-US"/>
              </w:rPr>
            </w:pPr>
            <w:r w:rsidRPr="00155E2B">
              <w:rPr>
                <w:color w:val="000000" w:themeColor="text1"/>
                <w:lang w:val="en-US"/>
              </w:rPr>
              <w:t>26.6710</w:t>
            </w:r>
          </w:p>
        </w:tc>
        <w:tc>
          <w:tcPr>
            <w:tcW w:w="1170" w:type="dxa"/>
            <w:vAlign w:val="center"/>
          </w:tcPr>
          <w:p w:rsidR="00155E2B" w:rsidRPr="00155E2B" w:rsidRDefault="00155E2B" w:rsidP="00D40C94">
            <w:pPr>
              <w:ind w:firstLine="0"/>
              <w:rPr>
                <w:color w:val="000000" w:themeColor="text1"/>
                <w:lang w:val="it-IT"/>
              </w:rPr>
            </w:pPr>
            <w:r w:rsidRPr="00155E2B">
              <w:rPr>
                <w:color w:val="000000" w:themeColor="text1"/>
                <w:lang w:val="it-IT"/>
              </w:rPr>
              <w:t>25.44406</w:t>
            </w:r>
          </w:p>
        </w:tc>
        <w:tc>
          <w:tcPr>
            <w:tcW w:w="990" w:type="dxa"/>
            <w:vAlign w:val="center"/>
          </w:tcPr>
          <w:p w:rsidR="00155E2B" w:rsidRPr="00155E2B" w:rsidRDefault="00155E2B" w:rsidP="00D40C94">
            <w:pPr>
              <w:ind w:firstLine="121"/>
              <w:rPr>
                <w:color w:val="000000" w:themeColor="text1"/>
                <w:lang w:val="it-IT"/>
              </w:rPr>
            </w:pPr>
            <w:r w:rsidRPr="00155E2B">
              <w:rPr>
                <w:color w:val="000000" w:themeColor="text1"/>
                <w:lang w:val="it-IT"/>
              </w:rPr>
              <w:t>25.75500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11.0600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37.930</w:t>
            </w:r>
          </w:p>
        </w:tc>
        <w:tc>
          <w:tcPr>
            <w:tcW w:w="991"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60.37728</w:t>
            </w:r>
          </w:p>
        </w:tc>
        <w:tc>
          <w:tcPr>
            <w:tcW w:w="1167" w:type="dxa"/>
            <w:vAlign w:val="center"/>
          </w:tcPr>
          <w:p w:rsidR="00155E2B" w:rsidRPr="00155E2B" w:rsidRDefault="00155E2B" w:rsidP="00D40C94">
            <w:pPr>
              <w:ind w:left="92" w:firstLine="0"/>
              <w:rPr>
                <w:color w:val="000000" w:themeColor="text1"/>
                <w:lang w:val="en-US"/>
              </w:rPr>
            </w:pPr>
            <w:r w:rsidRPr="00155E2B">
              <w:rPr>
                <w:color w:val="000000" w:themeColor="text1"/>
                <w:lang w:val="en-US"/>
              </w:rPr>
              <w:t>7.770282</w:t>
            </w:r>
          </w:p>
        </w:tc>
      </w:tr>
      <w:tr w:rsidR="00155E2B" w:rsidRPr="00155E2B" w:rsidTr="00D40C94">
        <w:trPr>
          <w:trHeight w:val="170"/>
        </w:trPr>
        <w:tc>
          <w:tcPr>
            <w:tcW w:w="1558" w:type="dxa"/>
          </w:tcPr>
          <w:p w:rsidR="00155E2B" w:rsidRPr="00155E2B" w:rsidRDefault="00155E2B" w:rsidP="00D40C94">
            <w:pPr>
              <w:ind w:firstLine="0"/>
              <w:rPr>
                <w:color w:val="000000" w:themeColor="text1"/>
              </w:rPr>
            </w:pPr>
            <w:r w:rsidRPr="00155E2B">
              <w:rPr>
                <w:color w:val="000000" w:themeColor="text1"/>
              </w:rPr>
              <w:t>Cl</w:t>
            </w:r>
            <w:r w:rsidRPr="00155E2B">
              <w:rPr>
                <w:color w:val="000000" w:themeColor="text1"/>
                <w:vertAlign w:val="superscript"/>
              </w:rPr>
              <w:t>-</w:t>
            </w:r>
          </w:p>
        </w:tc>
        <w:tc>
          <w:tcPr>
            <w:tcW w:w="810" w:type="dxa"/>
            <w:vAlign w:val="center"/>
          </w:tcPr>
          <w:p w:rsidR="00155E2B" w:rsidRPr="00155E2B" w:rsidRDefault="00155E2B" w:rsidP="00D40C94">
            <w:pPr>
              <w:ind w:firstLine="0"/>
              <w:rPr>
                <w:color w:val="000000" w:themeColor="text1"/>
                <w:lang w:val="en-US"/>
              </w:rPr>
            </w:pPr>
            <w:r w:rsidRPr="00155E2B">
              <w:rPr>
                <w:color w:val="000000" w:themeColor="text1"/>
                <w:lang w:val="en-US"/>
              </w:rPr>
              <w:t>17.4800</w:t>
            </w:r>
          </w:p>
        </w:tc>
        <w:tc>
          <w:tcPr>
            <w:tcW w:w="1170" w:type="dxa"/>
            <w:vAlign w:val="center"/>
          </w:tcPr>
          <w:p w:rsidR="00155E2B" w:rsidRPr="00155E2B" w:rsidRDefault="00155E2B" w:rsidP="00D40C94">
            <w:pPr>
              <w:ind w:firstLine="0"/>
              <w:rPr>
                <w:color w:val="000000" w:themeColor="text1"/>
                <w:lang w:val="it-IT"/>
              </w:rPr>
            </w:pPr>
            <w:r w:rsidRPr="00155E2B">
              <w:rPr>
                <w:color w:val="000000" w:themeColor="text1"/>
                <w:lang w:val="it-IT"/>
              </w:rPr>
              <w:t>15.15020</w:t>
            </w:r>
          </w:p>
        </w:tc>
        <w:tc>
          <w:tcPr>
            <w:tcW w:w="990" w:type="dxa"/>
            <w:vAlign w:val="center"/>
          </w:tcPr>
          <w:p w:rsidR="00155E2B" w:rsidRPr="00155E2B" w:rsidRDefault="00155E2B" w:rsidP="00D40C94">
            <w:pPr>
              <w:ind w:firstLine="121"/>
              <w:rPr>
                <w:color w:val="000000" w:themeColor="text1"/>
                <w:lang w:val="it-IT"/>
              </w:rPr>
            </w:pPr>
            <w:r w:rsidRPr="00155E2B">
              <w:rPr>
                <w:color w:val="000000" w:themeColor="text1"/>
                <w:lang w:val="it-IT"/>
              </w:rPr>
              <w:t>17.50000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2.5000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29.000</w:t>
            </w:r>
          </w:p>
        </w:tc>
        <w:tc>
          <w:tcPr>
            <w:tcW w:w="991"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53.55511</w:t>
            </w:r>
          </w:p>
        </w:tc>
        <w:tc>
          <w:tcPr>
            <w:tcW w:w="1167" w:type="dxa"/>
            <w:vAlign w:val="center"/>
          </w:tcPr>
          <w:p w:rsidR="00155E2B" w:rsidRPr="00155E2B" w:rsidRDefault="00155E2B" w:rsidP="00D40C94">
            <w:pPr>
              <w:autoSpaceDE w:val="0"/>
              <w:autoSpaceDN w:val="0"/>
              <w:adjustRightInd w:val="0"/>
              <w:ind w:left="92" w:firstLine="0"/>
              <w:rPr>
                <w:color w:val="000000" w:themeColor="text1"/>
                <w:lang w:val="en-US"/>
              </w:rPr>
            </w:pPr>
            <w:r w:rsidRPr="00155E2B">
              <w:rPr>
                <w:color w:val="000000" w:themeColor="text1"/>
                <w:lang w:val="en-US"/>
              </w:rPr>
              <w:t>7.318136</w:t>
            </w:r>
          </w:p>
        </w:tc>
      </w:tr>
    </w:tbl>
    <w:p w:rsidR="002D67FE" w:rsidRPr="00155E2B" w:rsidRDefault="002D67FE" w:rsidP="002D67FE">
      <w:pPr>
        <w:ind w:firstLine="0"/>
        <w:rPr>
          <w:bCs/>
          <w:color w:val="000000" w:themeColor="text1"/>
          <w:sz w:val="24"/>
          <w:szCs w:val="24"/>
          <w:lang w:val="en-US"/>
        </w:rPr>
      </w:pPr>
    </w:p>
    <w:p w:rsidR="00D92FD9" w:rsidRPr="00155E2B" w:rsidRDefault="00894ECC" w:rsidP="001C3118">
      <w:pPr>
        <w:ind w:firstLine="0"/>
        <w:rPr>
          <w:rFonts w:eastAsia="Calibri"/>
          <w:b/>
          <w:bCs/>
          <w:color w:val="000000" w:themeColor="text1"/>
          <w:sz w:val="24"/>
          <w:szCs w:val="24"/>
          <w:lang w:val="en-US"/>
        </w:rPr>
        <w:sectPr w:rsidR="00D92FD9" w:rsidRPr="00155E2B" w:rsidSect="00D04433">
          <w:type w:val="continuous"/>
          <w:pgSz w:w="12240" w:h="15840"/>
          <w:pgMar w:top="1170" w:right="1417" w:bottom="1080" w:left="1417" w:header="680" w:footer="0" w:gutter="0"/>
          <w:cols w:space="180"/>
          <w:docGrid w:linePitch="360"/>
        </w:sectPr>
      </w:pPr>
      <w:r w:rsidRPr="00155E2B">
        <w:rPr>
          <w:b/>
          <w:color w:val="000000" w:themeColor="text1"/>
          <w:sz w:val="24"/>
          <w:szCs w:val="24"/>
          <w:lang w:val="en-US"/>
        </w:rPr>
        <w:br w:type="page"/>
      </w:r>
      <w:r w:rsidR="002D67FE" w:rsidRPr="00155E2B">
        <w:rPr>
          <w:b/>
          <w:color w:val="000000" w:themeColor="text1"/>
          <w:sz w:val="24"/>
          <w:szCs w:val="24"/>
          <w:lang w:val="en-US"/>
        </w:rPr>
        <w:lastRenderedPageBreak/>
        <w:t xml:space="preserve"> </w:t>
      </w:r>
      <w:r w:rsidR="00D92FD9" w:rsidRPr="00155E2B">
        <w:rPr>
          <w:color w:val="000000" w:themeColor="text1"/>
          <w:sz w:val="24"/>
          <w:szCs w:val="24"/>
        </w:rPr>
        <w:object w:dxaOrig="4524" w:dyaOrig="31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159.75pt" o:ole="">
            <v:imagedata r:id="rId10" o:title=""/>
          </v:shape>
          <o:OLEObject Type="Embed" ProgID="STATISTICA.Graph" ShapeID="_x0000_i1025" DrawAspect="Content" ObjectID="_1487616086" r:id="rId11">
            <o:FieldCodes>\s</o:FieldCodes>
          </o:OLEObject>
        </w:object>
      </w:r>
      <w:r w:rsidR="00D92FD9" w:rsidRPr="00155E2B">
        <w:rPr>
          <w:color w:val="000000" w:themeColor="text1"/>
          <w:sz w:val="24"/>
          <w:szCs w:val="24"/>
        </w:rPr>
        <w:object w:dxaOrig="4551" w:dyaOrig="3247">
          <v:shape id="_x0000_i1026" type="#_x0000_t75" style="width:227.25pt;height:162.75pt" o:ole="">
            <v:imagedata r:id="rId12" o:title=""/>
          </v:shape>
          <o:OLEObject Type="Embed" ProgID="STATISTICA.Graph" ShapeID="_x0000_i1026" DrawAspect="Content" ObjectID="_1487616087" r:id="rId13">
            <o:FieldCodes>\s</o:FieldCodes>
          </o:OLEObject>
        </w:object>
      </w:r>
    </w:p>
    <w:p w:rsidR="00D92FD9" w:rsidRPr="00155E2B" w:rsidRDefault="00D92FD9" w:rsidP="00C610FB">
      <w:pPr>
        <w:autoSpaceDE w:val="0"/>
        <w:autoSpaceDN w:val="0"/>
        <w:adjustRightInd w:val="0"/>
        <w:spacing w:line="276" w:lineRule="auto"/>
        <w:ind w:hanging="90"/>
        <w:rPr>
          <w:color w:val="000000" w:themeColor="text1"/>
          <w:sz w:val="24"/>
          <w:szCs w:val="24"/>
        </w:rPr>
        <w:sectPr w:rsidR="00D92FD9" w:rsidRPr="00155E2B" w:rsidSect="00D04433">
          <w:type w:val="continuous"/>
          <w:pgSz w:w="12240" w:h="15840"/>
          <w:pgMar w:top="1417" w:right="1417" w:bottom="360" w:left="1417" w:header="720" w:footer="0" w:gutter="0"/>
          <w:cols w:space="144"/>
          <w:docGrid w:linePitch="360"/>
        </w:sectPr>
      </w:pPr>
      <w:r w:rsidRPr="00155E2B">
        <w:rPr>
          <w:color w:val="000000" w:themeColor="text1"/>
          <w:sz w:val="24"/>
          <w:szCs w:val="24"/>
        </w:rPr>
        <w:object w:dxaOrig="4524" w:dyaOrig="3220">
          <v:shape id="_x0000_i1027" type="#_x0000_t75" style="width:226.5pt;height:160.5pt" o:ole="">
            <v:imagedata r:id="rId14" o:title=""/>
          </v:shape>
          <o:OLEObject Type="Embed" ProgID="STATISTICA.Graph" ShapeID="_x0000_i1027" DrawAspect="Content" ObjectID="_1487616088" r:id="rId15">
            <o:FieldCodes>\s</o:FieldCodes>
          </o:OLEObject>
        </w:object>
      </w:r>
      <w:r w:rsidRPr="00155E2B">
        <w:rPr>
          <w:color w:val="000000" w:themeColor="text1"/>
          <w:sz w:val="24"/>
          <w:szCs w:val="24"/>
        </w:rPr>
        <w:object w:dxaOrig="4524" w:dyaOrig="3165">
          <v:shape id="_x0000_i1028" type="#_x0000_t75" style="width:226.5pt;height:158.25pt" o:ole="">
            <v:imagedata r:id="rId16" o:title=""/>
          </v:shape>
          <o:OLEObject Type="Embed" ProgID="STATISTICA.Graph" ShapeID="_x0000_i1028" DrawAspect="Content" ObjectID="_1487616089" r:id="rId17">
            <o:FieldCodes>\s</o:FieldCodes>
          </o:OLEObject>
        </w:object>
      </w:r>
      <w:r w:rsidRPr="00155E2B">
        <w:rPr>
          <w:color w:val="000000" w:themeColor="text1"/>
          <w:sz w:val="24"/>
          <w:szCs w:val="24"/>
        </w:rPr>
        <w:object w:dxaOrig="4524" w:dyaOrig="3220">
          <v:shape id="_x0000_i1029" type="#_x0000_t75" style="width:226.5pt;height:160.5pt" o:ole="">
            <v:imagedata r:id="rId18" o:title=""/>
          </v:shape>
          <o:OLEObject Type="Embed" ProgID="STATISTICA.Graph" ShapeID="_x0000_i1029" DrawAspect="Content" ObjectID="_1487616090" r:id="rId19">
            <o:FieldCodes>\s</o:FieldCodes>
          </o:OLEObject>
        </w:object>
      </w:r>
      <w:r w:rsidRPr="00155E2B">
        <w:rPr>
          <w:color w:val="000000" w:themeColor="text1"/>
          <w:sz w:val="24"/>
          <w:szCs w:val="24"/>
        </w:rPr>
        <w:object w:dxaOrig="4551" w:dyaOrig="3260">
          <v:shape id="_x0000_i1030" type="#_x0000_t75" style="width:227.25pt;height:162.75pt" o:ole="">
            <v:imagedata r:id="rId20" o:title=""/>
          </v:shape>
          <o:OLEObject Type="Embed" ProgID="STATISTICA.Graph" ShapeID="_x0000_i1030" DrawAspect="Content" ObjectID="_1487616091" r:id="rId21">
            <o:FieldCodes>\s</o:FieldCodes>
          </o:OLEObject>
        </w:object>
      </w:r>
      <w:r w:rsidRPr="00155E2B">
        <w:rPr>
          <w:color w:val="000000" w:themeColor="text1"/>
          <w:sz w:val="24"/>
          <w:szCs w:val="24"/>
        </w:rPr>
        <w:object w:dxaOrig="4551" w:dyaOrig="3097">
          <v:shape id="_x0000_i1031" type="#_x0000_t75" style="width:227.25pt;height:155.25pt" o:ole="">
            <v:imagedata r:id="rId22" o:title=""/>
          </v:shape>
          <o:OLEObject Type="Embed" ProgID="STATISTICA.Graph" ShapeID="_x0000_i1031" DrawAspect="Content" ObjectID="_1487616092" r:id="rId23">
            <o:FieldCodes>\s</o:FieldCodes>
          </o:OLEObject>
        </w:object>
      </w:r>
      <w:r w:rsidRPr="00155E2B">
        <w:rPr>
          <w:color w:val="000000" w:themeColor="text1"/>
          <w:sz w:val="24"/>
          <w:szCs w:val="24"/>
        </w:rPr>
        <w:object w:dxaOrig="4552" w:dyaOrig="3153">
          <v:shape id="_x0000_i1032" type="#_x0000_t75" style="width:227.25pt;height:158.25pt" o:ole="">
            <v:imagedata r:id="rId24" o:title=""/>
          </v:shape>
          <o:OLEObject Type="Embed" ProgID="STATISTICA.Graph" ShapeID="_x0000_i1032" DrawAspect="Content" ObjectID="_1487616093" r:id="rId25">
            <o:FieldCodes>\s</o:FieldCodes>
          </o:OLEObject>
        </w:object>
      </w:r>
    </w:p>
    <w:p w:rsidR="00D92FD9" w:rsidRPr="00155E2B" w:rsidRDefault="007D6453" w:rsidP="00D04433">
      <w:pPr>
        <w:autoSpaceDE w:val="0"/>
        <w:autoSpaceDN w:val="0"/>
        <w:adjustRightInd w:val="0"/>
        <w:spacing w:line="276" w:lineRule="auto"/>
        <w:ind w:firstLine="0"/>
        <w:jc w:val="center"/>
        <w:rPr>
          <w:color w:val="000000" w:themeColor="text1"/>
        </w:rPr>
      </w:pPr>
      <w:r w:rsidRPr="00155E2B">
        <w:rPr>
          <w:rFonts w:eastAsia="Calibri"/>
          <w:bCs/>
          <w:color w:val="000000" w:themeColor="text1"/>
          <w:lang w:val="en-US"/>
        </w:rPr>
        <w:lastRenderedPageBreak/>
        <w:t xml:space="preserve">Figure 2. </w:t>
      </w:r>
      <w:r w:rsidR="00D92FD9" w:rsidRPr="00155E2B">
        <w:rPr>
          <w:rFonts w:eastAsia="Calibri"/>
          <w:color w:val="000000" w:themeColor="text1"/>
          <w:lang w:val="en-US"/>
        </w:rPr>
        <w:t>Frequency Histograms of some measured</w:t>
      </w:r>
      <w:r w:rsidR="00EA4D0E" w:rsidRPr="00155E2B">
        <w:rPr>
          <w:rFonts w:eastAsia="Calibri"/>
          <w:color w:val="000000" w:themeColor="text1"/>
          <w:lang w:val="en-US"/>
        </w:rPr>
        <w:t xml:space="preserve"> parameters</w:t>
      </w:r>
      <w:r w:rsidR="00D92FD9" w:rsidRPr="00155E2B">
        <w:rPr>
          <w:rFonts w:eastAsia="Calibri"/>
          <w:color w:val="000000" w:themeColor="text1"/>
          <w:lang w:val="en-US"/>
        </w:rPr>
        <w:t>.</w:t>
      </w:r>
    </w:p>
    <w:p w:rsidR="00D92FD9" w:rsidRPr="00155E2B" w:rsidRDefault="00D92FD9" w:rsidP="00C610FB">
      <w:pPr>
        <w:autoSpaceDE w:val="0"/>
        <w:autoSpaceDN w:val="0"/>
        <w:adjustRightInd w:val="0"/>
        <w:spacing w:line="276" w:lineRule="auto"/>
        <w:rPr>
          <w:color w:val="000000" w:themeColor="text1"/>
          <w:sz w:val="24"/>
          <w:szCs w:val="24"/>
        </w:rPr>
        <w:sectPr w:rsidR="00D92FD9" w:rsidRPr="00155E2B" w:rsidSect="00D04433">
          <w:type w:val="continuous"/>
          <w:pgSz w:w="12240" w:h="15840"/>
          <w:pgMar w:top="450" w:right="1417" w:bottom="630" w:left="1417" w:header="720" w:footer="0" w:gutter="0"/>
          <w:cols w:sep="1" w:space="720"/>
          <w:docGrid w:linePitch="360"/>
        </w:sectPr>
      </w:pPr>
    </w:p>
    <w:p w:rsidR="00D92FD9" w:rsidRPr="00155E2B" w:rsidRDefault="00D92FD9" w:rsidP="00C610FB">
      <w:pPr>
        <w:spacing w:after="200" w:line="276" w:lineRule="auto"/>
        <w:ind w:firstLine="0"/>
        <w:rPr>
          <w:color w:val="000000" w:themeColor="text1"/>
          <w:sz w:val="24"/>
          <w:szCs w:val="24"/>
        </w:rPr>
      </w:pPr>
      <w:r w:rsidRPr="00155E2B">
        <w:rPr>
          <w:color w:val="000000" w:themeColor="text1"/>
          <w:sz w:val="24"/>
          <w:szCs w:val="24"/>
        </w:rPr>
        <w:object w:dxaOrig="4510" w:dyaOrig="3151">
          <v:shape id="_x0000_i1033" type="#_x0000_t75" style="width:225pt;height:156.75pt" o:ole="">
            <v:imagedata r:id="rId26" o:title=""/>
          </v:shape>
          <o:OLEObject Type="Embed" ProgID="STATISTICA.Graph" ShapeID="_x0000_i1033" DrawAspect="Content" ObjectID="_1487616094" r:id="rId27">
            <o:FieldCodes>\s</o:FieldCodes>
          </o:OLEObject>
        </w:object>
      </w:r>
      <w:r w:rsidRPr="00155E2B">
        <w:rPr>
          <w:color w:val="000000" w:themeColor="text1"/>
          <w:sz w:val="24"/>
          <w:szCs w:val="24"/>
        </w:rPr>
        <w:object w:dxaOrig="4510" w:dyaOrig="3261">
          <v:shape id="_x0000_i1034" type="#_x0000_t75" style="width:225pt;height:162.75pt" o:ole="">
            <v:imagedata r:id="rId28" o:title=""/>
          </v:shape>
          <o:OLEObject Type="Embed" ProgID="STATISTICA.Graph" ShapeID="_x0000_i1034" DrawAspect="Content" ObjectID="_1487616095" r:id="rId29">
            <o:FieldCodes>\s</o:FieldCodes>
          </o:OLEObject>
        </w:object>
      </w:r>
      <w:r w:rsidRPr="00155E2B">
        <w:rPr>
          <w:color w:val="000000" w:themeColor="text1"/>
          <w:sz w:val="24"/>
          <w:szCs w:val="24"/>
        </w:rPr>
        <w:object w:dxaOrig="4578" w:dyaOrig="3192">
          <v:shape id="_x0000_i1035" type="#_x0000_t75" style="width:229.5pt;height:159.75pt" o:ole="">
            <v:imagedata r:id="rId30" o:title=""/>
          </v:shape>
          <o:OLEObject Type="Embed" ProgID="STATISTICA.Graph" ShapeID="_x0000_i1035" DrawAspect="Content" ObjectID="_1487616096" r:id="rId31">
            <o:FieldCodes>\s</o:FieldCodes>
          </o:OLEObject>
        </w:object>
      </w:r>
      <w:r w:rsidR="005D0D6A" w:rsidRPr="005D0D6A">
        <w:rPr>
          <w:color w:val="000000" w:themeColor="text1"/>
          <w:sz w:val="24"/>
          <w:szCs w:val="24"/>
        </w:rPr>
        <w:pict>
          <v:shape id="_x0000_i1036" type="#_x0000_t75" style="width:225pt;height:163.5pt">
            <v:imagedata r:id="rId32" o:title=""/>
          </v:shape>
        </w:pict>
      </w:r>
    </w:p>
    <w:p w:rsidR="00D92FD9" w:rsidRPr="00155E2B" w:rsidRDefault="00D92FD9" w:rsidP="00C610FB">
      <w:pPr>
        <w:spacing w:after="200" w:line="276" w:lineRule="auto"/>
        <w:ind w:firstLine="0"/>
        <w:rPr>
          <w:color w:val="000000" w:themeColor="text1"/>
          <w:sz w:val="24"/>
          <w:szCs w:val="24"/>
        </w:rPr>
      </w:pPr>
      <w:r w:rsidRPr="00155E2B">
        <w:rPr>
          <w:color w:val="000000" w:themeColor="text1"/>
          <w:sz w:val="24"/>
          <w:szCs w:val="24"/>
        </w:rPr>
        <w:object w:dxaOrig="4524" w:dyaOrig="3179">
          <v:shape id="_x0000_i1037" type="#_x0000_t75" style="width:226.5pt;height:159pt" o:ole="">
            <v:imagedata r:id="rId33" o:title=""/>
          </v:shape>
          <o:OLEObject Type="Embed" ProgID="STATISTICA.Graph" ShapeID="_x0000_i1037" DrawAspect="Content" ObjectID="_1487616097" r:id="rId34">
            <o:FieldCodes>\s</o:FieldCodes>
          </o:OLEObject>
        </w:object>
      </w:r>
      <w:r w:rsidRPr="00155E2B">
        <w:rPr>
          <w:color w:val="000000" w:themeColor="text1"/>
          <w:sz w:val="24"/>
          <w:szCs w:val="24"/>
        </w:rPr>
        <w:object w:dxaOrig="4510" w:dyaOrig="3233">
          <v:shape id="_x0000_i1038" type="#_x0000_t75" style="width:225pt;height:162pt" o:ole="">
            <v:imagedata r:id="rId35" o:title=""/>
          </v:shape>
          <o:OLEObject Type="Embed" ProgID="STATISTICA.Graph" ShapeID="_x0000_i1038" DrawAspect="Content" ObjectID="_1487616098" r:id="rId36">
            <o:FieldCodes>\s</o:FieldCodes>
          </o:OLEObject>
        </w:object>
      </w:r>
      <w:r w:rsidRPr="00155E2B">
        <w:rPr>
          <w:color w:val="000000" w:themeColor="text1"/>
          <w:sz w:val="24"/>
          <w:szCs w:val="24"/>
        </w:rPr>
        <w:object w:dxaOrig="4578" w:dyaOrig="3179">
          <v:shape id="_x0000_i1039" type="#_x0000_t75" style="width:229.5pt;height:159pt" o:ole="">
            <v:imagedata r:id="rId37" o:title=""/>
          </v:shape>
          <o:OLEObject Type="Embed" ProgID="STATISTICA.Graph" ShapeID="_x0000_i1039" DrawAspect="Content" ObjectID="_1487616099" r:id="rId38">
            <o:FieldCodes>\s</o:FieldCodes>
          </o:OLEObject>
        </w:object>
      </w:r>
      <w:r w:rsidR="005D0D6A" w:rsidRPr="005D0D6A">
        <w:rPr>
          <w:color w:val="000000" w:themeColor="text1"/>
          <w:sz w:val="24"/>
          <w:szCs w:val="24"/>
        </w:rPr>
        <w:pict>
          <v:shape id="_x0000_i1040" type="#_x0000_t75" style="width:222.75pt;height:159.75pt">
            <v:imagedata r:id="rId39" o:title=""/>
          </v:shape>
        </w:pict>
      </w:r>
    </w:p>
    <w:p w:rsidR="002C1AE1" w:rsidRPr="00155E2B" w:rsidRDefault="002C1AE1" w:rsidP="00C610FB">
      <w:pPr>
        <w:autoSpaceDE w:val="0"/>
        <w:autoSpaceDN w:val="0"/>
        <w:adjustRightInd w:val="0"/>
        <w:spacing w:line="276" w:lineRule="auto"/>
        <w:rPr>
          <w:rFonts w:eastAsia="Calibri"/>
          <w:b/>
          <w:bCs/>
          <w:color w:val="000000" w:themeColor="text1"/>
          <w:sz w:val="24"/>
          <w:szCs w:val="24"/>
          <w:lang w:val="en-US"/>
        </w:rPr>
        <w:sectPr w:rsidR="002C1AE1" w:rsidRPr="00155E2B" w:rsidSect="000758D6">
          <w:type w:val="continuous"/>
          <w:pgSz w:w="11906" w:h="16838" w:code="9"/>
          <w:pgMar w:top="1440" w:right="1134" w:bottom="1620" w:left="1134" w:header="450" w:footer="493" w:gutter="0"/>
          <w:cols w:sep="1" w:space="26"/>
        </w:sectPr>
      </w:pPr>
    </w:p>
    <w:p w:rsidR="00D92FD9" w:rsidRPr="00155E2B" w:rsidRDefault="007D6453" w:rsidP="007D6453">
      <w:pPr>
        <w:autoSpaceDE w:val="0"/>
        <w:autoSpaceDN w:val="0"/>
        <w:adjustRightInd w:val="0"/>
        <w:spacing w:line="276" w:lineRule="auto"/>
        <w:jc w:val="center"/>
        <w:rPr>
          <w:rFonts w:eastAsia="Calibri"/>
          <w:color w:val="000000" w:themeColor="text1"/>
          <w:lang w:val="en-US"/>
        </w:rPr>
      </w:pPr>
      <w:r w:rsidRPr="00155E2B">
        <w:rPr>
          <w:rFonts w:eastAsia="Calibri"/>
          <w:bCs/>
          <w:color w:val="000000" w:themeColor="text1"/>
          <w:lang w:val="en-US"/>
        </w:rPr>
        <w:lastRenderedPageBreak/>
        <w:t xml:space="preserve">Figure 3. </w:t>
      </w:r>
      <w:r w:rsidRPr="00155E2B">
        <w:rPr>
          <w:rFonts w:eastAsia="Calibri"/>
          <w:color w:val="000000" w:themeColor="text1"/>
          <w:lang w:val="en-US"/>
        </w:rPr>
        <w:t>Two dimensional scaterplot with p</w:t>
      </w:r>
      <w:r w:rsidR="00D92FD9" w:rsidRPr="00155E2B">
        <w:rPr>
          <w:rFonts w:eastAsia="Calibri"/>
          <w:color w:val="000000" w:themeColor="text1"/>
          <w:lang w:val="en-US"/>
        </w:rPr>
        <w:t>lots diagrams of some measured parame</w:t>
      </w:r>
      <w:r w:rsidR="006A1AD3" w:rsidRPr="00155E2B">
        <w:rPr>
          <w:rFonts w:eastAsia="Calibri"/>
          <w:color w:val="000000" w:themeColor="text1"/>
          <w:lang w:val="en-US"/>
        </w:rPr>
        <w:t>ters</w:t>
      </w:r>
    </w:p>
    <w:p w:rsidR="00561DDA" w:rsidRPr="00155E2B" w:rsidRDefault="00561DDA" w:rsidP="007D6453">
      <w:pPr>
        <w:ind w:firstLine="0"/>
        <w:rPr>
          <w:b/>
          <w:color w:val="000000" w:themeColor="text1"/>
          <w:sz w:val="24"/>
          <w:szCs w:val="24"/>
          <w:lang w:val="en-US"/>
        </w:rPr>
      </w:pPr>
    </w:p>
    <w:p w:rsidR="005E101D" w:rsidRPr="00155E2B" w:rsidRDefault="00517A8E" w:rsidP="006A1AD3">
      <w:pPr>
        <w:autoSpaceDE w:val="0"/>
        <w:autoSpaceDN w:val="0"/>
        <w:adjustRightInd w:val="0"/>
        <w:spacing w:line="276" w:lineRule="auto"/>
        <w:ind w:hanging="9"/>
        <w:jc w:val="center"/>
        <w:rPr>
          <w:color w:val="000000" w:themeColor="text1"/>
          <w:lang w:val="en-US"/>
        </w:rPr>
      </w:pPr>
      <w:r w:rsidRPr="00155E2B">
        <w:rPr>
          <w:color w:val="000000" w:themeColor="text1"/>
          <w:lang w:val="en-US"/>
        </w:rPr>
        <w:t>Table 4.</w:t>
      </w:r>
      <w:r w:rsidRPr="00155E2B">
        <w:rPr>
          <w:b/>
          <w:color w:val="000000" w:themeColor="text1"/>
          <w:lang w:val="en-US"/>
        </w:rPr>
        <w:t xml:space="preserve"> </w:t>
      </w:r>
      <w:r w:rsidR="005E101D" w:rsidRPr="00155E2B">
        <w:rPr>
          <w:bCs/>
          <w:color w:val="000000" w:themeColor="text1"/>
        </w:rPr>
        <w:t>Water samples with anomalous values (outliers and e</w:t>
      </w:r>
      <w:r w:rsidR="00307B9B" w:rsidRPr="00155E2B">
        <w:rPr>
          <w:bCs/>
          <w:color w:val="000000" w:themeColor="text1"/>
        </w:rPr>
        <w:t xml:space="preserve">xtremes) </w:t>
      </w:r>
      <w:r w:rsidRPr="00155E2B">
        <w:rPr>
          <w:bCs/>
          <w:color w:val="000000" w:themeColor="text1"/>
        </w:rPr>
        <w:t xml:space="preserve">from </w:t>
      </w:r>
      <w:r w:rsidR="00307B9B" w:rsidRPr="00155E2B">
        <w:rPr>
          <w:bCs/>
          <w:color w:val="000000" w:themeColor="text1"/>
        </w:rPr>
        <w:t xml:space="preserve"> 9</w:t>
      </w:r>
      <w:r w:rsidR="005E101D" w:rsidRPr="00155E2B">
        <w:rPr>
          <w:bCs/>
          <w:color w:val="000000" w:themeColor="text1"/>
        </w:rPr>
        <w:t xml:space="preserve"> </w:t>
      </w:r>
      <w:r w:rsidRPr="00155E2B">
        <w:rPr>
          <w:bCs/>
          <w:color w:val="000000" w:themeColor="text1"/>
        </w:rPr>
        <w:t>variables</w:t>
      </w:r>
    </w:p>
    <w:p w:rsidR="005E101D" w:rsidRPr="00155E2B" w:rsidRDefault="005E101D" w:rsidP="00C610FB">
      <w:pPr>
        <w:pStyle w:val="Autorinstitut"/>
        <w:spacing w:after="160"/>
        <w:jc w:val="both"/>
        <w:rPr>
          <w:b/>
          <w:color w:val="000000" w:themeColor="text1"/>
          <w:sz w:val="24"/>
          <w:szCs w:val="24"/>
          <w:lang w:val="en-US"/>
        </w:rPr>
      </w:pPr>
    </w:p>
    <w:tbl>
      <w:tblPr>
        <w:tblW w:w="0" w:type="auto"/>
        <w:tblInd w:w="1773" w:type="dxa"/>
        <w:tblBorders>
          <w:top w:val="single" w:sz="4" w:space="0" w:color="auto"/>
          <w:bottom w:val="single" w:sz="4" w:space="0" w:color="auto"/>
        </w:tblBorders>
        <w:tblLook w:val="04A0"/>
      </w:tblPr>
      <w:tblGrid>
        <w:gridCol w:w="1143"/>
        <w:gridCol w:w="2520"/>
        <w:gridCol w:w="2502"/>
      </w:tblGrid>
      <w:tr w:rsidR="005E101D" w:rsidRPr="00155E2B" w:rsidTr="00517A8E">
        <w:trPr>
          <w:trHeight w:val="305"/>
        </w:trPr>
        <w:tc>
          <w:tcPr>
            <w:tcW w:w="1143" w:type="dxa"/>
            <w:tcBorders>
              <w:top w:val="single" w:sz="4" w:space="0" w:color="auto"/>
              <w:bottom w:val="single" w:sz="4" w:space="0" w:color="auto"/>
            </w:tcBorders>
          </w:tcPr>
          <w:p w:rsidR="005E101D" w:rsidRPr="00155E2B" w:rsidRDefault="005E101D" w:rsidP="00517A8E">
            <w:pPr>
              <w:autoSpaceDE w:val="0"/>
              <w:autoSpaceDN w:val="0"/>
              <w:adjustRightInd w:val="0"/>
              <w:spacing w:line="276" w:lineRule="auto"/>
              <w:ind w:firstLine="0"/>
              <w:rPr>
                <w:b/>
                <w:color w:val="000000" w:themeColor="text1"/>
              </w:rPr>
            </w:pPr>
            <w:r w:rsidRPr="00155E2B">
              <w:rPr>
                <w:b/>
                <w:bCs/>
                <w:color w:val="000000" w:themeColor="text1"/>
              </w:rPr>
              <w:t>Sample</w:t>
            </w:r>
          </w:p>
        </w:tc>
        <w:tc>
          <w:tcPr>
            <w:tcW w:w="2520" w:type="dxa"/>
            <w:tcBorders>
              <w:top w:val="single" w:sz="4" w:space="0" w:color="auto"/>
              <w:bottom w:val="single" w:sz="4" w:space="0" w:color="auto"/>
            </w:tcBorders>
          </w:tcPr>
          <w:p w:rsidR="005E101D" w:rsidRPr="00155E2B" w:rsidRDefault="005E101D" w:rsidP="00517A8E">
            <w:pPr>
              <w:autoSpaceDE w:val="0"/>
              <w:autoSpaceDN w:val="0"/>
              <w:adjustRightInd w:val="0"/>
              <w:spacing w:line="276" w:lineRule="auto"/>
              <w:ind w:firstLine="0"/>
              <w:rPr>
                <w:b/>
                <w:color w:val="000000" w:themeColor="text1"/>
              </w:rPr>
            </w:pPr>
            <w:r w:rsidRPr="00155E2B">
              <w:rPr>
                <w:b/>
                <w:color w:val="000000" w:themeColor="text1"/>
              </w:rPr>
              <w:t>Outliers of elements (¤)</w:t>
            </w:r>
          </w:p>
        </w:tc>
        <w:tc>
          <w:tcPr>
            <w:tcW w:w="2502" w:type="dxa"/>
            <w:tcBorders>
              <w:top w:val="single" w:sz="4" w:space="0" w:color="auto"/>
              <w:bottom w:val="single" w:sz="4" w:space="0" w:color="auto"/>
            </w:tcBorders>
          </w:tcPr>
          <w:p w:rsidR="005E101D" w:rsidRPr="00155E2B" w:rsidRDefault="005E101D" w:rsidP="00517A8E">
            <w:pPr>
              <w:autoSpaceDE w:val="0"/>
              <w:autoSpaceDN w:val="0"/>
              <w:adjustRightInd w:val="0"/>
              <w:spacing w:line="276" w:lineRule="auto"/>
              <w:ind w:firstLine="0"/>
              <w:rPr>
                <w:b/>
                <w:color w:val="000000" w:themeColor="text1"/>
              </w:rPr>
            </w:pPr>
            <w:r w:rsidRPr="00155E2B">
              <w:rPr>
                <w:b/>
                <w:color w:val="000000" w:themeColor="text1"/>
              </w:rPr>
              <w:t xml:space="preserve">Extremes of elements </w:t>
            </w:r>
            <w:r w:rsidR="00517A8E" w:rsidRPr="00155E2B">
              <w:rPr>
                <w:b/>
                <w:color w:val="000000" w:themeColor="text1"/>
              </w:rPr>
              <w:t>(</w:t>
            </w:r>
            <w:r w:rsidRPr="00155E2B">
              <w:rPr>
                <w:b/>
                <w:color w:val="000000" w:themeColor="text1"/>
              </w:rPr>
              <w:t xml:space="preserve">o) </w:t>
            </w:r>
          </w:p>
        </w:tc>
      </w:tr>
      <w:tr w:rsidR="005E101D" w:rsidRPr="00155E2B" w:rsidTr="00517A8E">
        <w:tc>
          <w:tcPr>
            <w:tcW w:w="1143" w:type="dxa"/>
            <w:tcBorders>
              <w:top w:val="single" w:sz="4" w:space="0" w:color="auto"/>
            </w:tcBorders>
          </w:tcPr>
          <w:p w:rsidR="005E101D" w:rsidRPr="00155E2B" w:rsidRDefault="005E101D" w:rsidP="00C610FB">
            <w:pPr>
              <w:tabs>
                <w:tab w:val="left" w:pos="432"/>
              </w:tabs>
              <w:spacing w:line="276" w:lineRule="auto"/>
              <w:rPr>
                <w:bCs/>
                <w:color w:val="000000" w:themeColor="text1"/>
              </w:rPr>
            </w:pPr>
            <w:r w:rsidRPr="00155E2B">
              <w:rPr>
                <w:bCs/>
                <w:color w:val="000000" w:themeColor="text1"/>
              </w:rPr>
              <w:t>S</w:t>
            </w:r>
            <w:r w:rsidRPr="00155E2B">
              <w:rPr>
                <w:bCs/>
                <w:color w:val="000000" w:themeColor="text1"/>
                <w:vertAlign w:val="subscript"/>
              </w:rPr>
              <w:t>1</w:t>
            </w:r>
          </w:p>
        </w:tc>
        <w:tc>
          <w:tcPr>
            <w:tcW w:w="2520" w:type="dxa"/>
            <w:tcBorders>
              <w:top w:val="single" w:sz="4" w:space="0" w:color="auto"/>
            </w:tcBorders>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Borders>
              <w:top w:val="single" w:sz="4" w:space="0" w:color="auto"/>
            </w:tcBorders>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r>
      <w:tr w:rsidR="005E101D" w:rsidRPr="00155E2B" w:rsidTr="00517A8E">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2</w:t>
            </w:r>
          </w:p>
        </w:tc>
        <w:tc>
          <w:tcPr>
            <w:tcW w:w="2520"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r>
      <w:tr w:rsidR="005E101D" w:rsidRPr="00155E2B" w:rsidTr="00517A8E">
        <w:trPr>
          <w:trHeight w:val="143"/>
        </w:trPr>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3</w:t>
            </w:r>
          </w:p>
        </w:tc>
        <w:tc>
          <w:tcPr>
            <w:tcW w:w="2520"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r>
      <w:tr w:rsidR="005E101D" w:rsidRPr="00155E2B" w:rsidTr="00517A8E">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4</w:t>
            </w:r>
          </w:p>
        </w:tc>
        <w:tc>
          <w:tcPr>
            <w:tcW w:w="2520"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NO</w:t>
            </w:r>
            <w:r w:rsidRPr="00155E2B">
              <w:rPr>
                <w:color w:val="000000" w:themeColor="text1"/>
                <w:vertAlign w:val="subscript"/>
              </w:rPr>
              <w:t>2</w:t>
            </w:r>
            <w:r w:rsidRPr="00155E2B">
              <w:rPr>
                <w:color w:val="000000" w:themeColor="text1"/>
                <w:vertAlign w:val="superscript"/>
              </w:rPr>
              <w:t xml:space="preserve">-  </w:t>
            </w:r>
            <w:r w:rsidRPr="00155E2B">
              <w:rPr>
                <w:color w:val="000000" w:themeColor="text1"/>
              </w:rPr>
              <w:t>(0.094</w:t>
            </w:r>
            <w:r w:rsidRPr="00155E2B">
              <w:rPr>
                <w:bCs/>
                <w:color w:val="000000" w:themeColor="text1"/>
              </w:rPr>
              <w:t xml:space="preserve"> µg dm</w:t>
            </w:r>
            <w:r w:rsidRPr="00155E2B">
              <w:rPr>
                <w:bCs/>
                <w:color w:val="000000" w:themeColor="text1"/>
                <w:vertAlign w:val="superscript"/>
              </w:rPr>
              <w:t>-3</w:t>
            </w:r>
            <w:r w:rsidRPr="00155E2B">
              <w:rPr>
                <w:bCs/>
                <w:color w:val="000000" w:themeColor="text1"/>
              </w:rPr>
              <w:t>)</w:t>
            </w:r>
          </w:p>
        </w:tc>
      </w:tr>
      <w:tr w:rsidR="005E101D" w:rsidRPr="00155E2B" w:rsidTr="00517A8E">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5</w:t>
            </w:r>
          </w:p>
        </w:tc>
        <w:tc>
          <w:tcPr>
            <w:tcW w:w="2520" w:type="dxa"/>
          </w:tcPr>
          <w:p w:rsidR="005E101D" w:rsidRPr="00155E2B" w:rsidRDefault="005E101D" w:rsidP="00C610FB">
            <w:pPr>
              <w:autoSpaceDE w:val="0"/>
              <w:autoSpaceDN w:val="0"/>
              <w:adjustRightInd w:val="0"/>
              <w:spacing w:line="276" w:lineRule="auto"/>
              <w:rPr>
                <w:bCs/>
                <w:color w:val="000000" w:themeColor="text1"/>
              </w:rPr>
            </w:pPr>
            <w:r w:rsidRPr="00155E2B">
              <w:rPr>
                <w:color w:val="000000" w:themeColor="text1"/>
              </w:rPr>
              <w:t>Al</w:t>
            </w:r>
            <w:r w:rsidRPr="00155E2B">
              <w:rPr>
                <w:color w:val="000000" w:themeColor="text1"/>
                <w:vertAlign w:val="superscript"/>
              </w:rPr>
              <w:t xml:space="preserve">3+     </w:t>
            </w:r>
            <w:r w:rsidRPr="00155E2B">
              <w:rPr>
                <w:color w:val="000000" w:themeColor="text1"/>
              </w:rPr>
              <w:t>(0.094</w:t>
            </w:r>
            <w:r w:rsidRPr="00155E2B">
              <w:rPr>
                <w:bCs/>
                <w:color w:val="000000" w:themeColor="text1"/>
              </w:rPr>
              <w:t xml:space="preserve"> µg dm</w:t>
            </w:r>
            <w:r w:rsidRPr="00155E2B">
              <w:rPr>
                <w:bCs/>
                <w:color w:val="000000" w:themeColor="text1"/>
                <w:vertAlign w:val="superscript"/>
              </w:rPr>
              <w:t>-3</w:t>
            </w:r>
            <w:r w:rsidRPr="00155E2B">
              <w:rPr>
                <w:bCs/>
                <w:color w:val="000000" w:themeColor="text1"/>
              </w:rPr>
              <w:t>)</w:t>
            </w:r>
          </w:p>
          <w:p w:rsidR="005E101D" w:rsidRPr="00155E2B" w:rsidRDefault="005E101D" w:rsidP="00C610FB">
            <w:pPr>
              <w:autoSpaceDE w:val="0"/>
              <w:autoSpaceDN w:val="0"/>
              <w:adjustRightInd w:val="0"/>
              <w:spacing w:line="276" w:lineRule="auto"/>
              <w:rPr>
                <w:bCs/>
                <w:color w:val="000000" w:themeColor="text1"/>
              </w:rPr>
            </w:pPr>
            <w:r w:rsidRPr="00155E2B">
              <w:rPr>
                <w:color w:val="000000" w:themeColor="text1"/>
              </w:rPr>
              <w:t>Mn</w:t>
            </w:r>
            <w:r w:rsidRPr="00155E2B">
              <w:rPr>
                <w:color w:val="000000" w:themeColor="text1"/>
                <w:vertAlign w:val="superscript"/>
              </w:rPr>
              <w:t xml:space="preserve">2+  </w:t>
            </w:r>
            <w:r w:rsidRPr="00155E2B">
              <w:rPr>
                <w:color w:val="000000" w:themeColor="text1"/>
              </w:rPr>
              <w:t>(1.44</w:t>
            </w:r>
            <w:r w:rsidRPr="00155E2B">
              <w:rPr>
                <w:bCs/>
                <w:color w:val="000000" w:themeColor="text1"/>
              </w:rPr>
              <w:t xml:space="preserve"> µg dm</w:t>
            </w:r>
            <w:r w:rsidRPr="00155E2B">
              <w:rPr>
                <w:bCs/>
                <w:color w:val="000000" w:themeColor="text1"/>
                <w:vertAlign w:val="superscript"/>
              </w:rPr>
              <w:t>-3</w:t>
            </w:r>
            <w:r w:rsidRPr="00155E2B">
              <w:rPr>
                <w:bCs/>
                <w:color w:val="000000" w:themeColor="text1"/>
              </w:rPr>
              <w:t>)</w:t>
            </w:r>
          </w:p>
          <w:p w:rsidR="005E101D" w:rsidRPr="00155E2B" w:rsidRDefault="005E101D" w:rsidP="00C610FB">
            <w:pPr>
              <w:autoSpaceDE w:val="0"/>
              <w:autoSpaceDN w:val="0"/>
              <w:adjustRightInd w:val="0"/>
              <w:spacing w:line="276" w:lineRule="auto"/>
              <w:rPr>
                <w:bCs/>
                <w:color w:val="000000" w:themeColor="text1"/>
              </w:rPr>
            </w:pPr>
            <w:r w:rsidRPr="00155E2B">
              <w:rPr>
                <w:color w:val="000000" w:themeColor="text1"/>
              </w:rPr>
              <w:t>NH</w:t>
            </w:r>
            <w:r w:rsidRPr="00155E2B">
              <w:rPr>
                <w:color w:val="000000" w:themeColor="text1"/>
                <w:vertAlign w:val="subscript"/>
              </w:rPr>
              <w:t>4</w:t>
            </w:r>
            <w:r w:rsidRPr="00155E2B">
              <w:rPr>
                <w:color w:val="000000" w:themeColor="text1"/>
                <w:vertAlign w:val="superscript"/>
              </w:rPr>
              <w:t xml:space="preserve">+  </w:t>
            </w:r>
            <w:r w:rsidRPr="00155E2B">
              <w:rPr>
                <w:color w:val="000000" w:themeColor="text1"/>
              </w:rPr>
              <w:t>(0.5</w:t>
            </w:r>
            <w:r w:rsidRPr="00155E2B">
              <w:rPr>
                <w:bCs/>
                <w:color w:val="000000" w:themeColor="text1"/>
              </w:rPr>
              <w:t xml:space="preserve"> µg dm</w:t>
            </w:r>
            <w:r w:rsidRPr="00155E2B">
              <w:rPr>
                <w:bCs/>
                <w:color w:val="000000" w:themeColor="text1"/>
                <w:vertAlign w:val="superscript"/>
              </w:rPr>
              <w:t>-3</w:t>
            </w:r>
            <w:r w:rsidRPr="00155E2B">
              <w:rPr>
                <w:bCs/>
                <w:color w:val="000000" w:themeColor="text1"/>
              </w:rPr>
              <w:t>)</w:t>
            </w:r>
          </w:p>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Cl</w:t>
            </w:r>
            <w:r w:rsidRPr="00155E2B">
              <w:rPr>
                <w:color w:val="000000" w:themeColor="text1"/>
                <w:vertAlign w:val="superscript"/>
              </w:rPr>
              <w:t xml:space="preserve">- </w:t>
            </w:r>
            <w:r w:rsidRPr="00155E2B">
              <w:rPr>
                <w:color w:val="000000" w:themeColor="text1"/>
              </w:rPr>
              <w:t xml:space="preserve">     (29</w:t>
            </w:r>
            <w:r w:rsidRPr="00155E2B">
              <w:rPr>
                <w:bCs/>
                <w:color w:val="000000" w:themeColor="text1"/>
              </w:rPr>
              <w:t xml:space="preserve"> µg dm</w:t>
            </w:r>
            <w:r w:rsidRPr="00155E2B">
              <w:rPr>
                <w:bCs/>
                <w:color w:val="000000" w:themeColor="text1"/>
                <w:vertAlign w:val="superscript"/>
              </w:rPr>
              <w:t>-3</w:t>
            </w:r>
            <w:r w:rsidRPr="00155E2B">
              <w:rPr>
                <w:bCs/>
                <w:color w:val="000000" w:themeColor="text1"/>
              </w:rPr>
              <w:t>)</w:t>
            </w:r>
          </w:p>
        </w:tc>
        <w:tc>
          <w:tcPr>
            <w:tcW w:w="2502" w:type="dxa"/>
          </w:tcPr>
          <w:p w:rsidR="005E101D" w:rsidRPr="00155E2B" w:rsidRDefault="005E101D" w:rsidP="00C610FB">
            <w:pPr>
              <w:autoSpaceDE w:val="0"/>
              <w:autoSpaceDN w:val="0"/>
              <w:adjustRightInd w:val="0"/>
              <w:spacing w:line="276" w:lineRule="auto"/>
              <w:rPr>
                <w:bCs/>
                <w:color w:val="000000" w:themeColor="text1"/>
              </w:rPr>
            </w:pPr>
            <w:r w:rsidRPr="00155E2B">
              <w:rPr>
                <w:color w:val="000000" w:themeColor="text1"/>
              </w:rPr>
              <w:t>Fe</w:t>
            </w:r>
            <w:r w:rsidRPr="00155E2B">
              <w:rPr>
                <w:color w:val="000000" w:themeColor="text1"/>
                <w:vertAlign w:val="superscript"/>
              </w:rPr>
              <w:t xml:space="preserve">2+ </w:t>
            </w:r>
            <w:r w:rsidRPr="00155E2B">
              <w:rPr>
                <w:color w:val="000000" w:themeColor="text1"/>
              </w:rPr>
              <w:t>(1.85</w:t>
            </w:r>
            <w:r w:rsidRPr="00155E2B">
              <w:rPr>
                <w:bCs/>
                <w:color w:val="000000" w:themeColor="text1"/>
              </w:rPr>
              <w:t xml:space="preserve"> µg dm</w:t>
            </w:r>
            <w:r w:rsidRPr="00155E2B">
              <w:rPr>
                <w:bCs/>
                <w:color w:val="000000" w:themeColor="text1"/>
                <w:vertAlign w:val="superscript"/>
              </w:rPr>
              <w:t>-3</w:t>
            </w:r>
            <w:r w:rsidRPr="00155E2B">
              <w:rPr>
                <w:bCs/>
                <w:color w:val="000000" w:themeColor="text1"/>
              </w:rPr>
              <w:t>)</w:t>
            </w:r>
          </w:p>
          <w:p w:rsidR="005E101D" w:rsidRPr="00155E2B" w:rsidRDefault="005E101D" w:rsidP="00C610FB">
            <w:pPr>
              <w:autoSpaceDE w:val="0"/>
              <w:autoSpaceDN w:val="0"/>
              <w:adjustRightInd w:val="0"/>
              <w:spacing w:line="276" w:lineRule="auto"/>
              <w:rPr>
                <w:color w:val="000000" w:themeColor="text1"/>
              </w:rPr>
            </w:pPr>
          </w:p>
        </w:tc>
      </w:tr>
      <w:tr w:rsidR="005E101D" w:rsidRPr="00155E2B" w:rsidTr="00517A8E">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6</w:t>
            </w:r>
          </w:p>
        </w:tc>
        <w:tc>
          <w:tcPr>
            <w:tcW w:w="2520"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NO</w:t>
            </w:r>
            <w:r w:rsidRPr="00155E2B">
              <w:rPr>
                <w:color w:val="000000" w:themeColor="text1"/>
                <w:vertAlign w:val="subscript"/>
              </w:rPr>
              <w:t>3</w:t>
            </w:r>
            <w:r w:rsidRPr="00155E2B">
              <w:rPr>
                <w:color w:val="000000" w:themeColor="text1"/>
                <w:vertAlign w:val="superscript"/>
              </w:rPr>
              <w:t>-</w:t>
            </w:r>
            <w:r w:rsidRPr="00155E2B">
              <w:rPr>
                <w:color w:val="000000" w:themeColor="text1"/>
              </w:rPr>
              <w:t>(1.2</w:t>
            </w:r>
            <w:r w:rsidRPr="00155E2B">
              <w:rPr>
                <w:bCs/>
                <w:color w:val="000000" w:themeColor="text1"/>
              </w:rPr>
              <w:t xml:space="preserve"> µg dm</w:t>
            </w:r>
            <w:r w:rsidRPr="00155E2B">
              <w:rPr>
                <w:bCs/>
                <w:color w:val="000000" w:themeColor="text1"/>
                <w:vertAlign w:val="superscript"/>
              </w:rPr>
              <w:t>-3</w:t>
            </w:r>
            <w:r w:rsidRPr="00155E2B">
              <w:rPr>
                <w:bCs/>
                <w:color w:val="000000" w:themeColor="text1"/>
              </w:rPr>
              <w:t>)</w:t>
            </w:r>
          </w:p>
        </w:tc>
      </w:tr>
      <w:tr w:rsidR="005E101D" w:rsidRPr="00155E2B" w:rsidTr="00517A8E">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7</w:t>
            </w:r>
          </w:p>
        </w:tc>
        <w:tc>
          <w:tcPr>
            <w:tcW w:w="2520"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NO</w:t>
            </w:r>
            <w:r w:rsidRPr="00155E2B">
              <w:rPr>
                <w:color w:val="000000" w:themeColor="text1"/>
                <w:vertAlign w:val="subscript"/>
              </w:rPr>
              <w:t>3</w:t>
            </w:r>
            <w:r w:rsidRPr="00155E2B">
              <w:rPr>
                <w:color w:val="000000" w:themeColor="text1"/>
                <w:vertAlign w:val="superscript"/>
              </w:rPr>
              <w:t>-</w:t>
            </w:r>
            <w:r w:rsidRPr="00155E2B">
              <w:rPr>
                <w:color w:val="000000" w:themeColor="text1"/>
              </w:rPr>
              <w:t>(1.4</w:t>
            </w:r>
            <w:r w:rsidRPr="00155E2B">
              <w:rPr>
                <w:bCs/>
                <w:color w:val="000000" w:themeColor="text1"/>
              </w:rPr>
              <w:t xml:space="preserve"> µg dm</w:t>
            </w:r>
            <w:r w:rsidRPr="00155E2B">
              <w:rPr>
                <w:bCs/>
                <w:color w:val="000000" w:themeColor="text1"/>
                <w:vertAlign w:val="superscript"/>
              </w:rPr>
              <w:t>-3</w:t>
            </w:r>
            <w:r w:rsidRPr="00155E2B">
              <w:rPr>
                <w:bCs/>
                <w:color w:val="000000" w:themeColor="text1"/>
              </w:rPr>
              <w:t>)</w:t>
            </w:r>
          </w:p>
        </w:tc>
      </w:tr>
      <w:tr w:rsidR="005E101D" w:rsidRPr="00155E2B" w:rsidTr="00517A8E">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8</w:t>
            </w:r>
          </w:p>
        </w:tc>
        <w:tc>
          <w:tcPr>
            <w:tcW w:w="2520"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r>
      <w:tr w:rsidR="005E101D" w:rsidRPr="00155E2B" w:rsidTr="00517A8E">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9</w:t>
            </w:r>
          </w:p>
        </w:tc>
        <w:tc>
          <w:tcPr>
            <w:tcW w:w="2520"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r>
      <w:tr w:rsidR="005E101D" w:rsidRPr="00155E2B" w:rsidTr="00517A8E">
        <w:tc>
          <w:tcPr>
            <w:tcW w:w="1143" w:type="dxa"/>
          </w:tcPr>
          <w:p w:rsidR="005E101D" w:rsidRPr="00155E2B" w:rsidRDefault="005E101D" w:rsidP="00C610FB">
            <w:pPr>
              <w:spacing w:line="276" w:lineRule="auto"/>
              <w:rPr>
                <w:color w:val="000000" w:themeColor="text1"/>
              </w:rPr>
            </w:pPr>
            <w:r w:rsidRPr="00155E2B">
              <w:rPr>
                <w:bCs/>
                <w:color w:val="000000" w:themeColor="text1"/>
              </w:rPr>
              <w:t>S</w:t>
            </w:r>
            <w:r w:rsidRPr="00155E2B">
              <w:rPr>
                <w:bCs/>
                <w:color w:val="000000" w:themeColor="text1"/>
                <w:vertAlign w:val="subscript"/>
              </w:rPr>
              <w:t>10</w:t>
            </w:r>
          </w:p>
        </w:tc>
        <w:tc>
          <w:tcPr>
            <w:tcW w:w="2520"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c>
          <w:tcPr>
            <w:tcW w:w="2502" w:type="dxa"/>
          </w:tcPr>
          <w:p w:rsidR="005E101D" w:rsidRPr="00155E2B" w:rsidRDefault="005E101D" w:rsidP="00C610FB">
            <w:pPr>
              <w:autoSpaceDE w:val="0"/>
              <w:autoSpaceDN w:val="0"/>
              <w:adjustRightInd w:val="0"/>
              <w:spacing w:line="276" w:lineRule="auto"/>
              <w:rPr>
                <w:color w:val="000000" w:themeColor="text1"/>
              </w:rPr>
            </w:pPr>
            <w:r w:rsidRPr="00155E2B">
              <w:rPr>
                <w:color w:val="000000" w:themeColor="text1"/>
              </w:rPr>
              <w:t>-</w:t>
            </w:r>
          </w:p>
        </w:tc>
      </w:tr>
    </w:tbl>
    <w:p w:rsidR="005E101D" w:rsidRPr="00155E2B" w:rsidRDefault="005E101D" w:rsidP="00C610FB">
      <w:pPr>
        <w:pStyle w:val="Autorinstitut"/>
        <w:spacing w:after="160"/>
        <w:jc w:val="both"/>
        <w:rPr>
          <w:b/>
          <w:color w:val="000000" w:themeColor="text1"/>
          <w:sz w:val="24"/>
          <w:szCs w:val="24"/>
          <w:lang w:val="en-US"/>
        </w:rPr>
      </w:pPr>
    </w:p>
    <w:p w:rsidR="005E101D" w:rsidRPr="00155E2B" w:rsidRDefault="005E101D" w:rsidP="00C610FB">
      <w:pPr>
        <w:spacing w:before="5"/>
        <w:ind w:firstLine="0"/>
        <w:rPr>
          <w:color w:val="000000" w:themeColor="text1"/>
          <w:sz w:val="24"/>
          <w:szCs w:val="24"/>
          <w:lang w:val="en-US"/>
        </w:rPr>
      </w:pPr>
    </w:p>
    <w:p w:rsidR="00E93C0F" w:rsidRPr="00155E2B" w:rsidRDefault="00E93C0F" w:rsidP="00C610FB">
      <w:pPr>
        <w:pStyle w:val="Heading2"/>
        <w:jc w:val="both"/>
        <w:rPr>
          <w:rFonts w:ascii="Times New Roman" w:hAnsi="Times New Roman"/>
          <w:color w:val="000000" w:themeColor="text1"/>
          <w:sz w:val="24"/>
          <w:szCs w:val="24"/>
          <w:lang w:val="en-US"/>
        </w:rPr>
        <w:sectPr w:rsidR="00E93C0F" w:rsidRPr="00155E2B" w:rsidSect="000758D6">
          <w:type w:val="continuous"/>
          <w:pgSz w:w="11906" w:h="16838" w:code="9"/>
          <w:pgMar w:top="1985" w:right="1134" w:bottom="1418" w:left="1134" w:header="851" w:footer="74" w:gutter="0"/>
          <w:cols w:sep="1" w:space="720"/>
        </w:sectPr>
      </w:pPr>
    </w:p>
    <w:p w:rsidR="002D67FE" w:rsidRPr="00155E2B" w:rsidRDefault="00C07815" w:rsidP="006C75E3">
      <w:pPr>
        <w:pStyle w:val="berschrift3"/>
        <w:spacing w:line="276" w:lineRule="auto"/>
        <w:rPr>
          <w:rFonts w:eastAsia="Calibri"/>
          <w:color w:val="000000" w:themeColor="text1"/>
          <w:sz w:val="24"/>
          <w:szCs w:val="24"/>
          <w:lang w:val="en-US"/>
        </w:rPr>
      </w:pPr>
      <w:r w:rsidRPr="00155E2B">
        <w:rPr>
          <w:rFonts w:ascii="Times New Roman" w:hAnsi="Times New Roman"/>
          <w:color w:val="000000" w:themeColor="text1"/>
          <w:sz w:val="24"/>
          <w:szCs w:val="24"/>
          <w:lang w:val="en-US"/>
        </w:rPr>
        <w:lastRenderedPageBreak/>
        <w:t>4. Discussion</w:t>
      </w:r>
    </w:p>
    <w:p w:rsidR="0002324E" w:rsidRPr="00155E2B" w:rsidRDefault="0002324E" w:rsidP="006A1AD3">
      <w:pPr>
        <w:autoSpaceDE w:val="0"/>
        <w:autoSpaceDN w:val="0"/>
        <w:adjustRightInd w:val="0"/>
        <w:spacing w:line="276" w:lineRule="auto"/>
        <w:ind w:firstLine="0"/>
        <w:rPr>
          <w:rFonts w:eastAsia="Calibri"/>
          <w:color w:val="000000" w:themeColor="text1"/>
          <w:sz w:val="24"/>
          <w:szCs w:val="24"/>
          <w:lang w:val="en-US"/>
        </w:rPr>
      </w:pPr>
      <w:r w:rsidRPr="00155E2B">
        <w:rPr>
          <w:rFonts w:eastAsia="Calibri"/>
          <w:color w:val="000000" w:themeColor="text1"/>
          <w:sz w:val="24"/>
          <w:szCs w:val="24"/>
          <w:lang w:val="en-US"/>
        </w:rPr>
        <w:t xml:space="preserve">Statistical methods were applied to find anomalous values of </w:t>
      </w:r>
      <w:r w:rsidR="001A2423">
        <w:rPr>
          <w:rFonts w:eastAsia="Calibri"/>
          <w:color w:val="000000" w:themeColor="text1"/>
          <w:sz w:val="24"/>
          <w:szCs w:val="24"/>
          <w:lang w:val="en-US"/>
        </w:rPr>
        <w:t xml:space="preserve">parameters (Table </w:t>
      </w:r>
      <w:r w:rsidR="00D40C94">
        <w:rPr>
          <w:rFonts w:eastAsia="Calibri"/>
          <w:color w:val="000000" w:themeColor="text1"/>
          <w:sz w:val="24"/>
          <w:szCs w:val="24"/>
          <w:lang w:val="en-US"/>
        </w:rPr>
        <w:t>4</w:t>
      </w:r>
      <w:r w:rsidRPr="00155E2B">
        <w:rPr>
          <w:rFonts w:eastAsia="Calibri"/>
          <w:color w:val="000000" w:themeColor="text1"/>
          <w:sz w:val="24"/>
          <w:szCs w:val="24"/>
          <w:lang w:val="en-US"/>
        </w:rPr>
        <w:t xml:space="preserve">). </w:t>
      </w:r>
      <w:r w:rsidRPr="00155E2B">
        <w:rPr>
          <w:color w:val="000000" w:themeColor="text1"/>
          <w:sz w:val="24"/>
          <w:szCs w:val="24"/>
        </w:rPr>
        <w:t>From the results, obtained from sample S</w:t>
      </w:r>
      <w:r w:rsidRPr="00155E2B">
        <w:rPr>
          <w:color w:val="000000" w:themeColor="text1"/>
          <w:sz w:val="24"/>
          <w:szCs w:val="24"/>
          <w:vertAlign w:val="subscript"/>
        </w:rPr>
        <w:t>2</w:t>
      </w:r>
      <w:r w:rsidRPr="00155E2B">
        <w:rPr>
          <w:color w:val="000000" w:themeColor="text1"/>
          <w:sz w:val="24"/>
          <w:szCs w:val="24"/>
        </w:rPr>
        <w:t xml:space="preserve"> and S</w:t>
      </w:r>
      <w:r w:rsidRPr="00155E2B">
        <w:rPr>
          <w:color w:val="000000" w:themeColor="text1"/>
          <w:sz w:val="24"/>
          <w:szCs w:val="24"/>
          <w:vertAlign w:val="subscript"/>
        </w:rPr>
        <w:t>3</w:t>
      </w:r>
      <w:r w:rsidRPr="00155E2B">
        <w:rPr>
          <w:color w:val="000000" w:themeColor="text1"/>
          <w:sz w:val="24"/>
          <w:szCs w:val="24"/>
        </w:rPr>
        <w:t xml:space="preserve"> of the river, we can see that the water in these two samples are soft (in the mean of hardness) but other samples show increase in the value of hardness. </w:t>
      </w:r>
      <w:r w:rsidRPr="00155E2B">
        <w:rPr>
          <w:color w:val="000000" w:themeColor="text1"/>
          <w:sz w:val="24"/>
          <w:szCs w:val="24"/>
          <w:lang w:val="en-US"/>
        </w:rPr>
        <w:t>Temperature varied at different locations of the river as indicated by the in situ readings. It is not considered coming from heat contamination sources, but from natural warming in different parts of Kosovo. The pH of the investigated samples was ranging from 7.09 to 7.93 and showing that all water sa</w:t>
      </w:r>
      <w:r w:rsidRPr="00155E2B">
        <w:rPr>
          <w:color w:val="000000" w:themeColor="text1"/>
          <w:sz w:val="24"/>
          <w:szCs w:val="24"/>
          <w:lang w:val="en-US"/>
        </w:rPr>
        <w:t>m</w:t>
      </w:r>
      <w:r w:rsidRPr="00155E2B">
        <w:rPr>
          <w:color w:val="000000" w:themeColor="text1"/>
          <w:sz w:val="24"/>
          <w:szCs w:val="24"/>
          <w:lang w:val="en-US"/>
        </w:rPr>
        <w:t>ples are slightly alkaline.</w:t>
      </w:r>
      <w:r w:rsidRPr="00155E2B">
        <w:rPr>
          <w:rFonts w:eastAsia="Calibri"/>
          <w:color w:val="000000" w:themeColor="text1"/>
          <w:sz w:val="24"/>
          <w:szCs w:val="24"/>
          <w:lang w:val="en-US"/>
        </w:rPr>
        <w:t xml:space="preserve"> These values are within highest desirable limit (HDL) prescribed by World Health Organization.</w:t>
      </w:r>
    </w:p>
    <w:p w:rsidR="0002324E" w:rsidRPr="00155E2B" w:rsidRDefault="0002324E" w:rsidP="006A1AD3">
      <w:pPr>
        <w:spacing w:after="200" w:line="276" w:lineRule="auto"/>
        <w:ind w:firstLine="0"/>
        <w:rPr>
          <w:color w:val="000000" w:themeColor="text1"/>
          <w:sz w:val="24"/>
          <w:szCs w:val="24"/>
        </w:rPr>
      </w:pPr>
      <w:r w:rsidRPr="00155E2B">
        <w:rPr>
          <w:color w:val="000000" w:themeColor="text1"/>
          <w:sz w:val="24"/>
          <w:szCs w:val="24"/>
          <w:lang w:val="en-US"/>
        </w:rPr>
        <w:t>Electrical conductivity ranged from 295-590 μS m</w:t>
      </w:r>
      <w:r w:rsidRPr="00155E2B">
        <w:rPr>
          <w:rFonts w:eastAsia="MTSYN"/>
          <w:color w:val="000000" w:themeColor="text1"/>
          <w:sz w:val="24"/>
          <w:szCs w:val="24"/>
          <w:vertAlign w:val="superscript"/>
          <w:lang w:val="en-US"/>
        </w:rPr>
        <w:t>−</w:t>
      </w:r>
      <w:r w:rsidRPr="00155E2B">
        <w:rPr>
          <w:color w:val="000000" w:themeColor="text1"/>
          <w:sz w:val="24"/>
          <w:szCs w:val="24"/>
          <w:vertAlign w:val="superscript"/>
          <w:lang w:val="en-US"/>
        </w:rPr>
        <w:t>1</w:t>
      </w:r>
      <w:r w:rsidRPr="00155E2B">
        <w:rPr>
          <w:color w:val="000000" w:themeColor="text1"/>
          <w:sz w:val="24"/>
          <w:szCs w:val="24"/>
          <w:lang w:val="en-US"/>
        </w:rPr>
        <w:t>, and t</w:t>
      </w:r>
      <w:r w:rsidRPr="00155E2B">
        <w:rPr>
          <w:rFonts w:eastAsia="Calibri"/>
          <w:color w:val="000000" w:themeColor="text1"/>
          <w:sz w:val="24"/>
          <w:szCs w:val="24"/>
          <w:lang w:val="en-US"/>
        </w:rPr>
        <w:t xml:space="preserve">hese values are within highest desirable limit (HDL). </w:t>
      </w:r>
      <w:r w:rsidRPr="00155E2B">
        <w:rPr>
          <w:color w:val="000000" w:themeColor="text1"/>
          <w:sz w:val="24"/>
          <w:szCs w:val="24"/>
          <w:lang w:val="en-US"/>
        </w:rPr>
        <w:t>If we compare EC separately, the lowest value is observed at S</w:t>
      </w:r>
      <w:r w:rsidRPr="00155E2B">
        <w:rPr>
          <w:color w:val="000000" w:themeColor="text1"/>
          <w:sz w:val="24"/>
          <w:szCs w:val="24"/>
          <w:vertAlign w:val="subscript"/>
          <w:lang w:val="en-US"/>
        </w:rPr>
        <w:t>2</w:t>
      </w:r>
      <w:r w:rsidRPr="00155E2B">
        <w:rPr>
          <w:color w:val="000000" w:themeColor="text1"/>
          <w:sz w:val="24"/>
          <w:szCs w:val="24"/>
          <w:lang w:val="en-US"/>
        </w:rPr>
        <w:t xml:space="preserve"> station and the highest value is observed at S</w:t>
      </w:r>
      <w:r w:rsidRPr="00155E2B">
        <w:rPr>
          <w:color w:val="000000" w:themeColor="text1"/>
          <w:sz w:val="24"/>
          <w:szCs w:val="24"/>
          <w:vertAlign w:val="subscript"/>
          <w:lang w:val="en-US"/>
        </w:rPr>
        <w:t>4</w:t>
      </w:r>
      <w:r w:rsidRPr="00155E2B">
        <w:rPr>
          <w:color w:val="000000" w:themeColor="text1"/>
          <w:sz w:val="24"/>
          <w:szCs w:val="24"/>
          <w:lang w:val="en-US"/>
        </w:rPr>
        <w:t xml:space="preserve"> station. Higher EC values indicate the presence of higher content of di</w:t>
      </w:r>
      <w:r w:rsidRPr="00155E2B">
        <w:rPr>
          <w:color w:val="000000" w:themeColor="text1"/>
          <w:sz w:val="24"/>
          <w:szCs w:val="24"/>
          <w:lang w:val="en-US"/>
        </w:rPr>
        <w:t>s</w:t>
      </w:r>
      <w:r w:rsidRPr="00155E2B">
        <w:rPr>
          <w:color w:val="000000" w:themeColor="text1"/>
          <w:sz w:val="24"/>
          <w:szCs w:val="24"/>
          <w:lang w:val="en-US"/>
        </w:rPr>
        <w:t xml:space="preserve">solved salts in the water. The lowest value of </w:t>
      </w:r>
      <w:r w:rsidRPr="00155E2B">
        <w:rPr>
          <w:color w:val="000000" w:themeColor="text1"/>
          <w:sz w:val="24"/>
          <w:szCs w:val="24"/>
        </w:rPr>
        <w:t xml:space="preserve">Turbidity </w:t>
      </w:r>
      <w:r w:rsidRPr="00155E2B">
        <w:rPr>
          <w:color w:val="000000" w:themeColor="text1"/>
          <w:sz w:val="24"/>
          <w:szCs w:val="24"/>
          <w:lang w:val="en-US"/>
        </w:rPr>
        <w:t xml:space="preserve">is observed </w:t>
      </w:r>
      <w:r w:rsidRPr="00155E2B">
        <w:rPr>
          <w:color w:val="000000" w:themeColor="text1"/>
          <w:sz w:val="24"/>
          <w:szCs w:val="24"/>
        </w:rPr>
        <w:t>at point S</w:t>
      </w:r>
      <w:r w:rsidRPr="00155E2B">
        <w:rPr>
          <w:color w:val="000000" w:themeColor="text1"/>
          <w:sz w:val="24"/>
          <w:szCs w:val="24"/>
          <w:vertAlign w:val="subscript"/>
        </w:rPr>
        <w:t>1</w:t>
      </w:r>
      <w:r w:rsidR="006C75E3">
        <w:rPr>
          <w:color w:val="000000" w:themeColor="text1"/>
          <w:sz w:val="24"/>
          <w:szCs w:val="24"/>
        </w:rPr>
        <w:t xml:space="preserve"> (near of river sourc</w:t>
      </w:r>
      <w:r w:rsidRPr="00155E2B">
        <w:rPr>
          <w:color w:val="000000" w:themeColor="text1"/>
          <w:sz w:val="24"/>
          <w:szCs w:val="24"/>
        </w:rPr>
        <w:t xml:space="preserve">e) while at all ponts we have higher values from settlements, gravel separations and anthropogenic waste. </w:t>
      </w:r>
      <w:r w:rsidR="006C75E3">
        <w:rPr>
          <w:color w:val="000000" w:themeColor="text1"/>
          <w:sz w:val="24"/>
          <w:szCs w:val="24"/>
          <w:lang w:val="en-US"/>
        </w:rPr>
        <w:t xml:space="preserve">Total hardness of water </w:t>
      </w:r>
      <w:r w:rsidRPr="00155E2B">
        <w:rPr>
          <w:color w:val="000000" w:themeColor="text1"/>
          <w:sz w:val="24"/>
          <w:szCs w:val="24"/>
          <w:lang w:val="en-US"/>
        </w:rPr>
        <w:t>have described positive correlation of total hardness with Mg and Ca in the water. The lowest total hardness is observed at S</w:t>
      </w:r>
      <w:r w:rsidRPr="00155E2B">
        <w:rPr>
          <w:color w:val="000000" w:themeColor="text1"/>
          <w:sz w:val="24"/>
          <w:szCs w:val="24"/>
          <w:vertAlign w:val="subscript"/>
          <w:lang w:val="en-US"/>
        </w:rPr>
        <w:t>2</w:t>
      </w:r>
      <w:r w:rsidRPr="00155E2B">
        <w:rPr>
          <w:color w:val="000000" w:themeColor="text1"/>
          <w:sz w:val="24"/>
          <w:szCs w:val="24"/>
          <w:lang w:val="en-US"/>
        </w:rPr>
        <w:t xml:space="preserve"> station (8.4° H) and the higher value of the hardness was observed at station S</w:t>
      </w:r>
      <w:r w:rsidRPr="00155E2B">
        <w:rPr>
          <w:color w:val="000000" w:themeColor="text1"/>
          <w:sz w:val="24"/>
          <w:szCs w:val="24"/>
          <w:vertAlign w:val="subscript"/>
          <w:lang w:val="en-US"/>
        </w:rPr>
        <w:t xml:space="preserve">6 </w:t>
      </w:r>
      <w:r w:rsidRPr="00155E2B">
        <w:rPr>
          <w:color w:val="000000" w:themeColor="text1"/>
          <w:sz w:val="24"/>
          <w:szCs w:val="24"/>
          <w:lang w:val="en-US"/>
        </w:rPr>
        <w:t>and S</w:t>
      </w:r>
      <w:r w:rsidRPr="00155E2B">
        <w:rPr>
          <w:color w:val="000000" w:themeColor="text1"/>
          <w:sz w:val="24"/>
          <w:szCs w:val="24"/>
          <w:vertAlign w:val="subscript"/>
          <w:lang w:val="en-US"/>
        </w:rPr>
        <w:t xml:space="preserve">10 </w:t>
      </w:r>
      <w:r w:rsidRPr="00155E2B">
        <w:rPr>
          <w:color w:val="000000" w:themeColor="text1"/>
          <w:sz w:val="24"/>
          <w:szCs w:val="24"/>
          <w:lang w:val="en-US"/>
        </w:rPr>
        <w:t xml:space="preserve">(14° H). </w:t>
      </w:r>
      <w:r w:rsidRPr="00155E2B">
        <w:rPr>
          <w:color w:val="000000" w:themeColor="text1"/>
          <w:sz w:val="24"/>
          <w:szCs w:val="24"/>
        </w:rPr>
        <w:t>Bicarbonate hardness reaches maximum values at S</w:t>
      </w:r>
      <w:r w:rsidRPr="00155E2B">
        <w:rPr>
          <w:color w:val="000000" w:themeColor="text1"/>
          <w:sz w:val="24"/>
          <w:szCs w:val="24"/>
          <w:vertAlign w:val="subscript"/>
        </w:rPr>
        <w:t>5</w:t>
      </w:r>
      <w:r w:rsidRPr="00155E2B">
        <w:rPr>
          <w:color w:val="000000" w:themeColor="text1"/>
          <w:sz w:val="24"/>
          <w:szCs w:val="24"/>
        </w:rPr>
        <w:t xml:space="preserve"> station (362.35 mg dm</w:t>
      </w:r>
      <w:r w:rsidRPr="00155E2B">
        <w:rPr>
          <w:color w:val="000000" w:themeColor="text1"/>
          <w:sz w:val="24"/>
          <w:szCs w:val="24"/>
          <w:vertAlign w:val="superscript"/>
        </w:rPr>
        <w:t>-3</w:t>
      </w:r>
      <w:r w:rsidRPr="00155E2B">
        <w:rPr>
          <w:color w:val="000000" w:themeColor="text1"/>
          <w:sz w:val="24"/>
          <w:szCs w:val="24"/>
        </w:rPr>
        <w:t xml:space="preserve">). </w:t>
      </w:r>
      <w:r w:rsidRPr="00155E2B">
        <w:rPr>
          <w:color w:val="000000" w:themeColor="text1"/>
          <w:sz w:val="24"/>
          <w:szCs w:val="24"/>
          <w:lang w:val="en-US"/>
        </w:rPr>
        <w:t>The alkalinity (mA) is found to be in range 40.25 (at S</w:t>
      </w:r>
      <w:r w:rsidRPr="00155E2B">
        <w:rPr>
          <w:color w:val="000000" w:themeColor="text1"/>
          <w:sz w:val="24"/>
          <w:szCs w:val="24"/>
          <w:vertAlign w:val="subscript"/>
          <w:lang w:val="en-US"/>
        </w:rPr>
        <w:t>9</w:t>
      </w:r>
      <w:r w:rsidRPr="00155E2B">
        <w:rPr>
          <w:color w:val="000000" w:themeColor="text1"/>
          <w:sz w:val="24"/>
          <w:szCs w:val="24"/>
          <w:lang w:val="en-US"/>
        </w:rPr>
        <w:t>) -57 (at S</w:t>
      </w:r>
      <w:r w:rsidRPr="00155E2B">
        <w:rPr>
          <w:color w:val="000000" w:themeColor="text1"/>
          <w:sz w:val="24"/>
          <w:szCs w:val="24"/>
          <w:vertAlign w:val="subscript"/>
          <w:lang w:val="en-US"/>
        </w:rPr>
        <w:t>4</w:t>
      </w:r>
      <w:r w:rsidRPr="00155E2B">
        <w:rPr>
          <w:color w:val="000000" w:themeColor="text1"/>
          <w:sz w:val="24"/>
          <w:szCs w:val="24"/>
          <w:lang w:val="en-US"/>
        </w:rPr>
        <w:t xml:space="preserve">). </w:t>
      </w:r>
      <w:r w:rsidRPr="00155E2B">
        <w:rPr>
          <w:color w:val="000000" w:themeColor="text1"/>
          <w:sz w:val="24"/>
          <w:szCs w:val="24"/>
        </w:rPr>
        <w:t>Consumption of KMnO</w:t>
      </w:r>
      <w:r w:rsidRPr="00155E2B">
        <w:rPr>
          <w:color w:val="000000" w:themeColor="text1"/>
          <w:sz w:val="24"/>
          <w:szCs w:val="24"/>
          <w:vertAlign w:val="subscript"/>
        </w:rPr>
        <w:t>4</w:t>
      </w:r>
      <w:r w:rsidRPr="00155E2B">
        <w:rPr>
          <w:color w:val="000000" w:themeColor="text1"/>
          <w:sz w:val="24"/>
          <w:szCs w:val="24"/>
        </w:rPr>
        <w:t xml:space="preserve"> has maximum values ​​in S</w:t>
      </w:r>
      <w:r w:rsidRPr="00155E2B">
        <w:rPr>
          <w:color w:val="000000" w:themeColor="text1"/>
          <w:sz w:val="24"/>
          <w:szCs w:val="24"/>
          <w:vertAlign w:val="subscript"/>
        </w:rPr>
        <w:t>2</w:t>
      </w:r>
      <w:r w:rsidRPr="00155E2B">
        <w:rPr>
          <w:color w:val="000000" w:themeColor="text1"/>
          <w:sz w:val="24"/>
          <w:szCs w:val="24"/>
        </w:rPr>
        <w:t xml:space="preserve"> and S</w:t>
      </w:r>
      <w:r w:rsidRPr="00155E2B">
        <w:rPr>
          <w:color w:val="000000" w:themeColor="text1"/>
          <w:sz w:val="24"/>
          <w:szCs w:val="24"/>
          <w:vertAlign w:val="subscript"/>
        </w:rPr>
        <w:t>4</w:t>
      </w:r>
      <w:r w:rsidRPr="00155E2B">
        <w:rPr>
          <w:color w:val="000000" w:themeColor="text1"/>
          <w:sz w:val="24"/>
          <w:szCs w:val="24"/>
        </w:rPr>
        <w:t xml:space="preserve"> while the lowest vale we found at S</w:t>
      </w:r>
      <w:r w:rsidRPr="00155E2B">
        <w:rPr>
          <w:color w:val="000000" w:themeColor="text1"/>
          <w:sz w:val="24"/>
          <w:szCs w:val="24"/>
          <w:vertAlign w:val="subscript"/>
        </w:rPr>
        <w:t>1</w:t>
      </w:r>
      <w:r w:rsidRPr="00155E2B">
        <w:rPr>
          <w:color w:val="000000" w:themeColor="text1"/>
          <w:sz w:val="24"/>
          <w:szCs w:val="24"/>
        </w:rPr>
        <w:t>. The values ​​of chlorides are</w:t>
      </w:r>
      <w:r w:rsidRPr="00155E2B">
        <w:rPr>
          <w:color w:val="000000" w:themeColor="text1"/>
          <w:sz w:val="24"/>
          <w:szCs w:val="24"/>
          <w:lang w:val="en-US"/>
        </w:rPr>
        <w:t xml:space="preserve"> found to be in range 2.5 </w:t>
      </w:r>
      <w:r w:rsidRPr="00155E2B">
        <w:rPr>
          <w:color w:val="000000" w:themeColor="text1"/>
          <w:sz w:val="24"/>
          <w:szCs w:val="24"/>
        </w:rPr>
        <w:t>mg dm</w:t>
      </w:r>
      <w:r w:rsidRPr="00155E2B">
        <w:rPr>
          <w:color w:val="000000" w:themeColor="text1"/>
          <w:sz w:val="24"/>
          <w:szCs w:val="24"/>
          <w:vertAlign w:val="superscript"/>
        </w:rPr>
        <w:t>-3</w:t>
      </w:r>
      <w:r w:rsidRPr="00155E2B">
        <w:rPr>
          <w:color w:val="000000" w:themeColor="text1"/>
          <w:sz w:val="24"/>
          <w:szCs w:val="24"/>
          <w:lang w:val="en-US"/>
        </w:rPr>
        <w:t xml:space="preserve"> (at sours of river, S</w:t>
      </w:r>
      <w:r w:rsidRPr="00155E2B">
        <w:rPr>
          <w:color w:val="000000" w:themeColor="text1"/>
          <w:sz w:val="24"/>
          <w:szCs w:val="24"/>
          <w:vertAlign w:val="subscript"/>
          <w:lang w:val="en-US"/>
        </w:rPr>
        <w:t>1</w:t>
      </w:r>
      <w:r w:rsidRPr="00155E2B">
        <w:rPr>
          <w:color w:val="000000" w:themeColor="text1"/>
          <w:sz w:val="24"/>
          <w:szCs w:val="24"/>
          <w:lang w:val="en-US"/>
        </w:rPr>
        <w:t xml:space="preserve">) and 29 </w:t>
      </w:r>
      <w:r w:rsidRPr="00155E2B">
        <w:rPr>
          <w:color w:val="000000" w:themeColor="text1"/>
          <w:sz w:val="24"/>
          <w:szCs w:val="24"/>
        </w:rPr>
        <w:t>mg dm</w:t>
      </w:r>
      <w:r w:rsidRPr="00155E2B">
        <w:rPr>
          <w:color w:val="000000" w:themeColor="text1"/>
          <w:sz w:val="24"/>
          <w:szCs w:val="24"/>
          <w:vertAlign w:val="superscript"/>
        </w:rPr>
        <w:t>-3</w:t>
      </w:r>
      <w:r w:rsidRPr="00155E2B">
        <w:rPr>
          <w:color w:val="000000" w:themeColor="text1"/>
          <w:sz w:val="24"/>
          <w:szCs w:val="24"/>
          <w:lang w:val="en-US"/>
        </w:rPr>
        <w:t xml:space="preserve"> (at S</w:t>
      </w:r>
      <w:r w:rsidRPr="00155E2B">
        <w:rPr>
          <w:color w:val="000000" w:themeColor="text1"/>
          <w:sz w:val="24"/>
          <w:szCs w:val="24"/>
          <w:vertAlign w:val="subscript"/>
          <w:lang w:val="en-US"/>
        </w:rPr>
        <w:t>6</w:t>
      </w:r>
      <w:r w:rsidRPr="00155E2B">
        <w:rPr>
          <w:color w:val="000000" w:themeColor="text1"/>
          <w:sz w:val="24"/>
          <w:szCs w:val="24"/>
          <w:lang w:val="en-US"/>
        </w:rPr>
        <w:t>)</w:t>
      </w:r>
      <w:r w:rsidR="006C75E3">
        <w:rPr>
          <w:color w:val="000000" w:themeColor="text1"/>
          <w:sz w:val="24"/>
          <w:szCs w:val="24"/>
        </w:rPr>
        <w:t>. We found that total</w:t>
      </w:r>
      <w:r w:rsidRPr="00155E2B">
        <w:rPr>
          <w:color w:val="000000" w:themeColor="text1"/>
          <w:sz w:val="24"/>
          <w:szCs w:val="24"/>
        </w:rPr>
        <w:t xml:space="preserve"> oxygen</w:t>
      </w:r>
      <w:r w:rsidR="006C75E3">
        <w:rPr>
          <w:color w:val="000000" w:themeColor="text1"/>
          <w:sz w:val="24"/>
          <w:szCs w:val="24"/>
        </w:rPr>
        <w:t>y (TO</w:t>
      </w:r>
      <w:r w:rsidRPr="00155E2B">
        <w:rPr>
          <w:color w:val="000000" w:themeColor="text1"/>
          <w:sz w:val="24"/>
          <w:szCs w:val="24"/>
        </w:rPr>
        <w:t xml:space="preserve">) </w:t>
      </w:r>
      <w:r w:rsidRPr="00155E2B">
        <w:rPr>
          <w:color w:val="000000" w:themeColor="text1"/>
          <w:sz w:val="24"/>
          <w:szCs w:val="24"/>
          <w:lang w:val="en-US"/>
        </w:rPr>
        <w:t xml:space="preserve">is in the range of 7.1 </w:t>
      </w:r>
      <w:r w:rsidRPr="00155E2B">
        <w:rPr>
          <w:color w:val="000000" w:themeColor="text1"/>
          <w:sz w:val="24"/>
          <w:szCs w:val="24"/>
        </w:rPr>
        <w:t>mg dm</w:t>
      </w:r>
      <w:r w:rsidRPr="00155E2B">
        <w:rPr>
          <w:color w:val="000000" w:themeColor="text1"/>
          <w:sz w:val="24"/>
          <w:szCs w:val="24"/>
          <w:vertAlign w:val="superscript"/>
        </w:rPr>
        <w:t>-3</w:t>
      </w:r>
      <w:r w:rsidRPr="00155E2B">
        <w:rPr>
          <w:color w:val="000000" w:themeColor="text1"/>
          <w:sz w:val="24"/>
          <w:szCs w:val="24"/>
          <w:lang w:val="en-US"/>
        </w:rPr>
        <w:t xml:space="preserve"> (at S</w:t>
      </w:r>
      <w:r w:rsidRPr="00155E2B">
        <w:rPr>
          <w:color w:val="000000" w:themeColor="text1"/>
          <w:sz w:val="24"/>
          <w:szCs w:val="24"/>
          <w:vertAlign w:val="subscript"/>
          <w:lang w:val="en-US"/>
        </w:rPr>
        <w:t>4</w:t>
      </w:r>
      <w:r w:rsidRPr="00155E2B">
        <w:rPr>
          <w:color w:val="000000" w:themeColor="text1"/>
          <w:sz w:val="24"/>
          <w:szCs w:val="24"/>
          <w:lang w:val="en-US"/>
        </w:rPr>
        <w:t>) and 9.4</w:t>
      </w:r>
      <w:r w:rsidRPr="00155E2B">
        <w:rPr>
          <w:color w:val="000000" w:themeColor="text1"/>
          <w:sz w:val="24"/>
          <w:szCs w:val="24"/>
        </w:rPr>
        <w:t xml:space="preserve"> mg dm</w:t>
      </w:r>
      <w:r w:rsidRPr="00155E2B">
        <w:rPr>
          <w:color w:val="000000" w:themeColor="text1"/>
          <w:sz w:val="24"/>
          <w:szCs w:val="24"/>
          <w:vertAlign w:val="superscript"/>
        </w:rPr>
        <w:t>-3</w:t>
      </w:r>
      <w:r w:rsidRPr="00155E2B">
        <w:rPr>
          <w:color w:val="000000" w:themeColor="text1"/>
          <w:sz w:val="24"/>
          <w:szCs w:val="24"/>
          <w:lang w:val="en-US"/>
        </w:rPr>
        <w:t xml:space="preserve"> (at sours of river, S</w:t>
      </w:r>
      <w:r w:rsidRPr="00155E2B">
        <w:rPr>
          <w:color w:val="000000" w:themeColor="text1"/>
          <w:sz w:val="24"/>
          <w:szCs w:val="24"/>
          <w:vertAlign w:val="subscript"/>
          <w:lang w:val="en-US"/>
        </w:rPr>
        <w:t>1</w:t>
      </w:r>
      <w:r w:rsidRPr="00155E2B">
        <w:rPr>
          <w:color w:val="000000" w:themeColor="text1"/>
          <w:sz w:val="24"/>
          <w:szCs w:val="24"/>
          <w:lang w:val="en-US"/>
        </w:rPr>
        <w:t>).</w:t>
      </w:r>
      <w:r w:rsidRPr="00155E2B">
        <w:rPr>
          <w:color w:val="000000" w:themeColor="text1"/>
          <w:sz w:val="24"/>
          <w:szCs w:val="24"/>
        </w:rPr>
        <w:t xml:space="preserve"> Total ammonia values have been changed due to downstream of the river and lower value we found at point S</w:t>
      </w:r>
      <w:r w:rsidRPr="00155E2B">
        <w:rPr>
          <w:color w:val="000000" w:themeColor="text1"/>
          <w:sz w:val="24"/>
          <w:szCs w:val="24"/>
          <w:vertAlign w:val="subscript"/>
        </w:rPr>
        <w:t>1</w:t>
      </w:r>
      <w:r w:rsidRPr="00155E2B">
        <w:rPr>
          <w:color w:val="000000" w:themeColor="text1"/>
          <w:sz w:val="24"/>
          <w:szCs w:val="24"/>
        </w:rPr>
        <w:t xml:space="preserve"> and higher value at points S</w:t>
      </w:r>
      <w:r w:rsidR="003F711A" w:rsidRPr="00155E2B">
        <w:rPr>
          <w:color w:val="000000" w:themeColor="text1"/>
          <w:sz w:val="24"/>
          <w:szCs w:val="24"/>
          <w:vertAlign w:val="subscript"/>
        </w:rPr>
        <w:t>5</w:t>
      </w:r>
      <w:r w:rsidRPr="00155E2B">
        <w:rPr>
          <w:color w:val="000000" w:themeColor="text1"/>
          <w:sz w:val="24"/>
          <w:szCs w:val="24"/>
        </w:rPr>
        <w:t xml:space="preserve"> and S</w:t>
      </w:r>
      <w:r w:rsidR="003F711A" w:rsidRPr="00155E2B">
        <w:rPr>
          <w:color w:val="000000" w:themeColor="text1"/>
          <w:sz w:val="24"/>
          <w:szCs w:val="24"/>
          <w:vertAlign w:val="subscript"/>
        </w:rPr>
        <w:t>6</w:t>
      </w:r>
      <w:r w:rsidRPr="00155E2B">
        <w:rPr>
          <w:color w:val="000000" w:themeColor="text1"/>
          <w:sz w:val="24"/>
          <w:szCs w:val="24"/>
        </w:rPr>
        <w:t>.</w:t>
      </w:r>
      <w:r w:rsidR="003F711A" w:rsidRPr="00155E2B">
        <w:rPr>
          <w:color w:val="000000" w:themeColor="text1"/>
          <w:sz w:val="24"/>
          <w:szCs w:val="24"/>
        </w:rPr>
        <w:t xml:space="preserve"> </w:t>
      </w:r>
      <w:r w:rsidR="00116D51" w:rsidRPr="00155E2B">
        <w:rPr>
          <w:color w:val="000000" w:themeColor="text1"/>
          <w:sz w:val="24"/>
          <w:szCs w:val="24"/>
        </w:rPr>
        <w:t>V</w:t>
      </w:r>
      <w:r w:rsidR="003F711A" w:rsidRPr="00155E2B">
        <w:rPr>
          <w:color w:val="000000" w:themeColor="text1"/>
          <w:sz w:val="24"/>
          <w:szCs w:val="24"/>
        </w:rPr>
        <w:t xml:space="preserve">alues </w:t>
      </w:r>
      <w:r w:rsidR="00116D51" w:rsidRPr="00155E2B">
        <w:rPr>
          <w:color w:val="000000" w:themeColor="text1"/>
          <w:sz w:val="24"/>
          <w:szCs w:val="24"/>
        </w:rPr>
        <w:t>of NO</w:t>
      </w:r>
      <w:r w:rsidR="00116D51" w:rsidRPr="00155E2B">
        <w:rPr>
          <w:color w:val="000000" w:themeColor="text1"/>
          <w:sz w:val="24"/>
          <w:szCs w:val="24"/>
          <w:vertAlign w:val="subscript"/>
        </w:rPr>
        <w:t>2</w:t>
      </w:r>
      <w:r w:rsidR="00116D51" w:rsidRPr="00155E2B">
        <w:rPr>
          <w:color w:val="000000" w:themeColor="text1"/>
          <w:sz w:val="24"/>
          <w:szCs w:val="24"/>
          <w:vertAlign w:val="superscript"/>
        </w:rPr>
        <w:t>-</w:t>
      </w:r>
      <w:r w:rsidR="00116D51" w:rsidRPr="00155E2B">
        <w:rPr>
          <w:color w:val="000000" w:themeColor="text1"/>
          <w:sz w:val="24"/>
          <w:szCs w:val="24"/>
        </w:rPr>
        <w:t xml:space="preserve"> </w:t>
      </w:r>
      <w:r w:rsidR="003F711A" w:rsidRPr="00155E2B">
        <w:rPr>
          <w:color w:val="000000" w:themeColor="text1"/>
          <w:sz w:val="24"/>
          <w:szCs w:val="24"/>
        </w:rPr>
        <w:t>have been changed due to downstream of the river and we found highest value at points S</w:t>
      </w:r>
      <w:r w:rsidR="003F711A" w:rsidRPr="00155E2B">
        <w:rPr>
          <w:color w:val="000000" w:themeColor="text1"/>
          <w:sz w:val="24"/>
          <w:szCs w:val="24"/>
          <w:vertAlign w:val="subscript"/>
        </w:rPr>
        <w:t>4</w:t>
      </w:r>
      <w:r w:rsidR="003F711A" w:rsidRPr="00155E2B">
        <w:rPr>
          <w:color w:val="000000" w:themeColor="text1"/>
          <w:sz w:val="24"/>
          <w:szCs w:val="24"/>
        </w:rPr>
        <w:t xml:space="preserve">. </w:t>
      </w:r>
      <w:r w:rsidR="00116D51" w:rsidRPr="00155E2B">
        <w:rPr>
          <w:color w:val="000000" w:themeColor="text1"/>
          <w:sz w:val="24"/>
          <w:szCs w:val="24"/>
        </w:rPr>
        <w:t xml:space="preserve">Also we noticed </w:t>
      </w:r>
      <w:r w:rsidR="00116D51" w:rsidRPr="00155E2B">
        <w:rPr>
          <w:color w:val="000000" w:themeColor="text1"/>
          <w:sz w:val="24"/>
          <w:szCs w:val="24"/>
        </w:rPr>
        <w:lastRenderedPageBreak/>
        <w:t>that the pollution from iron and manganese, wich causing significant toxic effects is found at st</w:t>
      </w:r>
      <w:r w:rsidR="00116D51" w:rsidRPr="00155E2B">
        <w:rPr>
          <w:color w:val="000000" w:themeColor="text1"/>
          <w:sz w:val="24"/>
          <w:szCs w:val="24"/>
        </w:rPr>
        <w:t>a</w:t>
      </w:r>
      <w:r w:rsidR="00116D51" w:rsidRPr="00155E2B">
        <w:rPr>
          <w:color w:val="000000" w:themeColor="text1"/>
          <w:sz w:val="24"/>
          <w:szCs w:val="24"/>
        </w:rPr>
        <w:t>tions S</w:t>
      </w:r>
      <w:r w:rsidR="00116D51" w:rsidRPr="00155E2B">
        <w:rPr>
          <w:color w:val="000000" w:themeColor="text1"/>
          <w:sz w:val="24"/>
          <w:szCs w:val="24"/>
          <w:vertAlign w:val="subscript"/>
        </w:rPr>
        <w:t xml:space="preserve">2 </w:t>
      </w:r>
      <w:r w:rsidR="00116D51" w:rsidRPr="00155E2B">
        <w:rPr>
          <w:color w:val="000000" w:themeColor="text1"/>
          <w:sz w:val="24"/>
          <w:szCs w:val="24"/>
        </w:rPr>
        <w:t>– S</w:t>
      </w:r>
      <w:r w:rsidR="00116D51" w:rsidRPr="00155E2B">
        <w:rPr>
          <w:color w:val="000000" w:themeColor="text1"/>
          <w:sz w:val="24"/>
          <w:szCs w:val="24"/>
          <w:vertAlign w:val="subscript"/>
        </w:rPr>
        <w:t>10</w:t>
      </w:r>
      <w:r w:rsidR="00116D51" w:rsidRPr="00155E2B">
        <w:rPr>
          <w:color w:val="000000" w:themeColor="text1"/>
          <w:sz w:val="24"/>
          <w:szCs w:val="24"/>
        </w:rPr>
        <w:t>. In this range our proposal is the natural pollution</w:t>
      </w:r>
      <w:r w:rsidR="00727C42" w:rsidRPr="00155E2B">
        <w:rPr>
          <w:color w:val="000000" w:themeColor="text1"/>
          <w:sz w:val="24"/>
          <w:szCs w:val="24"/>
        </w:rPr>
        <w:t xml:space="preserve"> and as such sorrounding iron</w:t>
      </w:r>
      <w:r w:rsidR="006C75E3">
        <w:rPr>
          <w:color w:val="000000" w:themeColor="text1"/>
          <w:sz w:val="24"/>
          <w:szCs w:val="24"/>
        </w:rPr>
        <w:t xml:space="preserve"> </w:t>
      </w:r>
      <w:r w:rsidR="00727C42" w:rsidRPr="00155E2B">
        <w:rPr>
          <w:color w:val="000000" w:themeColor="text1"/>
          <w:sz w:val="24"/>
          <w:szCs w:val="24"/>
        </w:rPr>
        <w:t>mo</w:t>
      </w:r>
      <w:r w:rsidR="00727C42" w:rsidRPr="00155E2B">
        <w:rPr>
          <w:color w:val="000000" w:themeColor="text1"/>
          <w:sz w:val="24"/>
          <w:szCs w:val="24"/>
        </w:rPr>
        <w:t>n</w:t>
      </w:r>
      <w:r w:rsidR="00727C42" w:rsidRPr="00155E2B">
        <w:rPr>
          <w:color w:val="000000" w:themeColor="text1"/>
          <w:sz w:val="24"/>
          <w:szCs w:val="24"/>
        </w:rPr>
        <w:t>gery.</w:t>
      </w:r>
      <w:r w:rsidRPr="00155E2B">
        <w:rPr>
          <w:color w:val="000000" w:themeColor="text1"/>
          <w:sz w:val="24"/>
          <w:szCs w:val="24"/>
        </w:rPr>
        <w:t xml:space="preserve"> Values for Al</w:t>
      </w:r>
      <w:r w:rsidRPr="00155E2B">
        <w:rPr>
          <w:color w:val="000000" w:themeColor="text1"/>
          <w:sz w:val="24"/>
          <w:szCs w:val="24"/>
          <w:vertAlign w:val="superscript"/>
        </w:rPr>
        <w:t>3+</w:t>
      </w:r>
      <w:r w:rsidR="00116D51" w:rsidRPr="00155E2B">
        <w:rPr>
          <w:color w:val="000000" w:themeColor="text1"/>
          <w:sz w:val="24"/>
          <w:szCs w:val="24"/>
        </w:rPr>
        <w:t xml:space="preserve"> </w:t>
      </w:r>
      <w:r w:rsidRPr="00155E2B">
        <w:rPr>
          <w:color w:val="000000" w:themeColor="text1"/>
          <w:sz w:val="24"/>
          <w:szCs w:val="24"/>
        </w:rPr>
        <w:t>and NO</w:t>
      </w:r>
      <w:r w:rsidRPr="00155E2B">
        <w:rPr>
          <w:color w:val="000000" w:themeColor="text1"/>
          <w:sz w:val="24"/>
          <w:szCs w:val="24"/>
          <w:vertAlign w:val="subscript"/>
        </w:rPr>
        <w:t>3</w:t>
      </w:r>
      <w:r w:rsidRPr="00155E2B">
        <w:rPr>
          <w:color w:val="000000" w:themeColor="text1"/>
          <w:sz w:val="24"/>
          <w:szCs w:val="24"/>
          <w:vertAlign w:val="superscript"/>
        </w:rPr>
        <w:t>-</w:t>
      </w:r>
      <w:r w:rsidRPr="00155E2B">
        <w:rPr>
          <w:color w:val="000000" w:themeColor="text1"/>
          <w:sz w:val="24"/>
          <w:szCs w:val="24"/>
        </w:rPr>
        <w:t xml:space="preserve"> </w:t>
      </w:r>
      <w:r w:rsidRPr="00155E2B">
        <w:rPr>
          <w:rFonts w:eastAsia="Calibri"/>
          <w:color w:val="000000" w:themeColor="text1"/>
          <w:sz w:val="24"/>
          <w:szCs w:val="24"/>
          <w:lang w:val="en-US"/>
        </w:rPr>
        <w:t xml:space="preserve">are within highest desirable limit (HDL) </w:t>
      </w:r>
      <w:r w:rsidRPr="00155E2B">
        <w:rPr>
          <w:color w:val="000000" w:themeColor="text1"/>
          <w:sz w:val="24"/>
          <w:szCs w:val="24"/>
        </w:rPr>
        <w:t>according to WHO and EU for drinking water and EU directive 152/99/ET for surface waters.</w:t>
      </w:r>
    </w:p>
    <w:p w:rsidR="0002324E" w:rsidRPr="00155E2B" w:rsidRDefault="00C07815" w:rsidP="00C610FB">
      <w:pPr>
        <w:pStyle w:val="Heading2"/>
        <w:pBdr>
          <w:bottom w:val="none" w:sz="0" w:space="0" w:color="auto"/>
        </w:pBdr>
        <w:tabs>
          <w:tab w:val="left" w:pos="734"/>
        </w:tabs>
        <w:spacing w:line="276" w:lineRule="auto"/>
        <w:jc w:val="both"/>
        <w:rPr>
          <w:rFonts w:ascii="Times New Roman" w:hAnsi="Times New Roman"/>
          <w:color w:val="000000" w:themeColor="text1"/>
          <w:sz w:val="24"/>
          <w:szCs w:val="24"/>
          <w:lang w:val="en-US"/>
        </w:rPr>
      </w:pPr>
      <w:r w:rsidRPr="00155E2B">
        <w:rPr>
          <w:rFonts w:ascii="Times New Roman" w:hAnsi="Times New Roman"/>
          <w:color w:val="000000" w:themeColor="text1"/>
          <w:sz w:val="24"/>
          <w:szCs w:val="24"/>
          <w:lang w:val="en-US"/>
        </w:rPr>
        <w:tab/>
      </w:r>
    </w:p>
    <w:p w:rsidR="00C07815" w:rsidRPr="00155E2B" w:rsidRDefault="00C07815" w:rsidP="006C75E3">
      <w:pPr>
        <w:autoSpaceDE w:val="0"/>
        <w:autoSpaceDN w:val="0"/>
        <w:adjustRightInd w:val="0"/>
        <w:spacing w:line="276" w:lineRule="auto"/>
        <w:ind w:firstLine="0"/>
        <w:rPr>
          <w:color w:val="000000" w:themeColor="text1"/>
          <w:sz w:val="24"/>
          <w:szCs w:val="24"/>
        </w:rPr>
      </w:pPr>
      <w:r w:rsidRPr="00155E2B">
        <w:rPr>
          <w:b/>
          <w:color w:val="000000" w:themeColor="text1"/>
          <w:sz w:val="24"/>
          <w:szCs w:val="24"/>
        </w:rPr>
        <w:t>5. Conclusions</w:t>
      </w:r>
    </w:p>
    <w:p w:rsidR="00472195" w:rsidRPr="00155E2B" w:rsidRDefault="002F1CC6" w:rsidP="006A1AD3">
      <w:pPr>
        <w:autoSpaceDE w:val="0"/>
        <w:autoSpaceDN w:val="0"/>
        <w:adjustRightInd w:val="0"/>
        <w:spacing w:line="276" w:lineRule="auto"/>
        <w:ind w:firstLine="0"/>
        <w:rPr>
          <w:color w:val="000000" w:themeColor="text1"/>
          <w:sz w:val="24"/>
          <w:szCs w:val="24"/>
        </w:rPr>
      </w:pPr>
      <w:r w:rsidRPr="00155E2B">
        <w:rPr>
          <w:color w:val="000000" w:themeColor="text1"/>
          <w:sz w:val="24"/>
          <w:szCs w:val="24"/>
        </w:rPr>
        <w:t>According to the performed chemical analyses, we have noticed that the most of pollution in this river is the sampling spots S</w:t>
      </w:r>
      <w:r w:rsidRPr="00155E2B">
        <w:rPr>
          <w:color w:val="000000" w:themeColor="text1"/>
          <w:sz w:val="24"/>
          <w:szCs w:val="24"/>
          <w:vertAlign w:val="subscript"/>
        </w:rPr>
        <w:t>4</w:t>
      </w:r>
      <w:r w:rsidRPr="00155E2B">
        <w:rPr>
          <w:color w:val="000000" w:themeColor="text1"/>
          <w:sz w:val="24"/>
          <w:szCs w:val="24"/>
        </w:rPr>
        <w:t>, S</w:t>
      </w:r>
      <w:r w:rsidRPr="00155E2B">
        <w:rPr>
          <w:color w:val="000000" w:themeColor="text1"/>
          <w:sz w:val="24"/>
          <w:szCs w:val="24"/>
          <w:vertAlign w:val="subscript"/>
        </w:rPr>
        <w:t>5</w:t>
      </w:r>
      <w:r w:rsidRPr="00155E2B">
        <w:rPr>
          <w:color w:val="000000" w:themeColor="text1"/>
          <w:sz w:val="24"/>
          <w:szCs w:val="24"/>
        </w:rPr>
        <w:t>, S</w:t>
      </w:r>
      <w:r w:rsidRPr="00155E2B">
        <w:rPr>
          <w:color w:val="000000" w:themeColor="text1"/>
          <w:sz w:val="24"/>
          <w:szCs w:val="24"/>
          <w:vertAlign w:val="subscript"/>
        </w:rPr>
        <w:t xml:space="preserve">6 </w:t>
      </w:r>
      <w:r w:rsidRPr="00155E2B">
        <w:rPr>
          <w:color w:val="000000" w:themeColor="text1"/>
          <w:sz w:val="24"/>
          <w:szCs w:val="24"/>
        </w:rPr>
        <w:t>and S</w:t>
      </w:r>
      <w:r w:rsidRPr="00155E2B">
        <w:rPr>
          <w:color w:val="000000" w:themeColor="text1"/>
          <w:sz w:val="24"/>
          <w:szCs w:val="24"/>
          <w:vertAlign w:val="subscript"/>
        </w:rPr>
        <w:t>7</w:t>
      </w:r>
      <w:r w:rsidRPr="00155E2B">
        <w:rPr>
          <w:color w:val="000000" w:themeColor="text1"/>
          <w:sz w:val="24"/>
          <w:szCs w:val="24"/>
        </w:rPr>
        <w:t>. These are the locations in Fushë Kosova (S</w:t>
      </w:r>
      <w:r w:rsidRPr="00155E2B">
        <w:rPr>
          <w:color w:val="000000" w:themeColor="text1"/>
          <w:sz w:val="24"/>
          <w:szCs w:val="24"/>
          <w:vertAlign w:val="subscript"/>
        </w:rPr>
        <w:t>4</w:t>
      </w:r>
      <w:r w:rsidRPr="00155E2B">
        <w:rPr>
          <w:color w:val="000000" w:themeColor="text1"/>
          <w:sz w:val="24"/>
          <w:szCs w:val="24"/>
        </w:rPr>
        <w:t>-S</w:t>
      </w:r>
      <w:r w:rsidRPr="00155E2B">
        <w:rPr>
          <w:color w:val="000000" w:themeColor="text1"/>
          <w:sz w:val="24"/>
          <w:szCs w:val="24"/>
          <w:vertAlign w:val="subscript"/>
        </w:rPr>
        <w:t>6</w:t>
      </w:r>
      <w:r w:rsidRPr="00155E2B">
        <w:rPr>
          <w:color w:val="000000" w:themeColor="text1"/>
          <w:sz w:val="24"/>
          <w:szCs w:val="24"/>
        </w:rPr>
        <w:t>) and in Vushtrria (S</w:t>
      </w:r>
      <w:r w:rsidRPr="00155E2B">
        <w:rPr>
          <w:color w:val="000000" w:themeColor="text1"/>
          <w:sz w:val="24"/>
          <w:szCs w:val="24"/>
          <w:vertAlign w:val="subscript"/>
        </w:rPr>
        <w:t>7</w:t>
      </w:r>
      <w:r w:rsidRPr="00155E2B">
        <w:rPr>
          <w:color w:val="000000" w:themeColor="text1"/>
          <w:sz w:val="24"/>
          <w:szCs w:val="24"/>
        </w:rPr>
        <w:t xml:space="preserve">). </w:t>
      </w:r>
      <w:r w:rsidR="00727C42" w:rsidRPr="00155E2B">
        <w:rPr>
          <w:color w:val="000000" w:themeColor="text1"/>
          <w:sz w:val="24"/>
          <w:szCs w:val="24"/>
        </w:rPr>
        <w:t xml:space="preserve">The high values from iron </w:t>
      </w:r>
      <w:r w:rsidRPr="00155E2B">
        <w:rPr>
          <w:color w:val="000000" w:themeColor="text1"/>
          <w:sz w:val="24"/>
          <w:szCs w:val="24"/>
        </w:rPr>
        <w:t xml:space="preserve">and </w:t>
      </w:r>
      <w:r w:rsidR="00727C42" w:rsidRPr="00155E2B">
        <w:rPr>
          <w:color w:val="000000" w:themeColor="text1"/>
          <w:sz w:val="24"/>
          <w:szCs w:val="24"/>
        </w:rPr>
        <w:t>manganese</w:t>
      </w:r>
      <w:r w:rsidRPr="00155E2B">
        <w:rPr>
          <w:color w:val="000000" w:themeColor="text1"/>
          <w:sz w:val="24"/>
          <w:szCs w:val="24"/>
        </w:rPr>
        <w:t>, wich causing significant toxic effects is found at stations S</w:t>
      </w:r>
      <w:r w:rsidR="00727C42" w:rsidRPr="00155E2B">
        <w:rPr>
          <w:color w:val="000000" w:themeColor="text1"/>
          <w:sz w:val="24"/>
          <w:szCs w:val="24"/>
          <w:vertAlign w:val="subscript"/>
        </w:rPr>
        <w:t>2</w:t>
      </w:r>
      <w:r w:rsidRPr="00155E2B">
        <w:rPr>
          <w:color w:val="000000" w:themeColor="text1"/>
          <w:sz w:val="24"/>
          <w:szCs w:val="24"/>
          <w:vertAlign w:val="subscript"/>
        </w:rPr>
        <w:t xml:space="preserve"> </w:t>
      </w:r>
      <w:r w:rsidRPr="00155E2B">
        <w:rPr>
          <w:color w:val="000000" w:themeColor="text1"/>
          <w:sz w:val="24"/>
          <w:szCs w:val="24"/>
        </w:rPr>
        <w:t>and S</w:t>
      </w:r>
      <w:r w:rsidR="00727C42" w:rsidRPr="00155E2B">
        <w:rPr>
          <w:color w:val="000000" w:themeColor="text1"/>
          <w:sz w:val="24"/>
          <w:szCs w:val="24"/>
          <w:vertAlign w:val="subscript"/>
        </w:rPr>
        <w:t>10</w:t>
      </w:r>
      <w:r w:rsidRPr="00155E2B">
        <w:rPr>
          <w:color w:val="000000" w:themeColor="text1"/>
          <w:sz w:val="24"/>
          <w:szCs w:val="24"/>
        </w:rPr>
        <w:t>, (</w:t>
      </w:r>
      <w:r w:rsidR="00727C42" w:rsidRPr="00155E2B">
        <w:rPr>
          <w:color w:val="000000" w:themeColor="text1"/>
          <w:sz w:val="24"/>
          <w:szCs w:val="24"/>
        </w:rPr>
        <w:t xml:space="preserve">natural and </w:t>
      </w:r>
      <w:r w:rsidRPr="00155E2B">
        <w:rPr>
          <w:color w:val="000000" w:themeColor="text1"/>
          <w:sz w:val="24"/>
          <w:szCs w:val="24"/>
        </w:rPr>
        <w:t>antropogenic pollu</w:t>
      </w:r>
      <w:r w:rsidR="00727C42" w:rsidRPr="00155E2B">
        <w:rPr>
          <w:color w:val="000000" w:themeColor="text1"/>
          <w:sz w:val="24"/>
          <w:szCs w:val="24"/>
        </w:rPr>
        <w:t>tion</w:t>
      </w:r>
      <w:r w:rsidRPr="00155E2B">
        <w:rPr>
          <w:color w:val="000000" w:themeColor="text1"/>
          <w:sz w:val="24"/>
          <w:szCs w:val="24"/>
        </w:rPr>
        <w:t xml:space="preserve">). </w:t>
      </w:r>
    </w:p>
    <w:p w:rsidR="006E76C6" w:rsidRPr="00155E2B" w:rsidRDefault="006E76C6" w:rsidP="00C610FB">
      <w:pPr>
        <w:autoSpaceDE w:val="0"/>
        <w:autoSpaceDN w:val="0"/>
        <w:adjustRightInd w:val="0"/>
        <w:spacing w:line="276" w:lineRule="auto"/>
        <w:ind w:firstLine="270"/>
        <w:rPr>
          <w:color w:val="000000" w:themeColor="text1"/>
          <w:sz w:val="24"/>
          <w:szCs w:val="24"/>
        </w:rPr>
      </w:pPr>
    </w:p>
    <w:p w:rsidR="006C75E3" w:rsidRDefault="006C75E3" w:rsidP="00155E2B">
      <w:pPr>
        <w:spacing w:line="276" w:lineRule="auto"/>
        <w:ind w:firstLine="0"/>
        <w:rPr>
          <w:b/>
          <w:color w:val="000000" w:themeColor="text1"/>
          <w:sz w:val="24"/>
          <w:szCs w:val="24"/>
        </w:rPr>
      </w:pPr>
    </w:p>
    <w:p w:rsidR="00155E2B" w:rsidRPr="00155E2B" w:rsidRDefault="00155E2B" w:rsidP="00155E2B">
      <w:pPr>
        <w:spacing w:line="276" w:lineRule="auto"/>
        <w:ind w:firstLine="0"/>
        <w:rPr>
          <w:color w:val="000000" w:themeColor="text1"/>
          <w:sz w:val="24"/>
          <w:szCs w:val="24"/>
          <w:lang w:val="en-US"/>
        </w:rPr>
      </w:pPr>
      <w:r w:rsidRPr="00155E2B">
        <w:rPr>
          <w:b/>
          <w:color w:val="000000" w:themeColor="text1"/>
          <w:sz w:val="24"/>
          <w:szCs w:val="24"/>
        </w:rPr>
        <w:t>Acknowledgements</w:t>
      </w:r>
      <w:r w:rsidRPr="00155E2B">
        <w:rPr>
          <w:color w:val="000000" w:themeColor="text1"/>
          <w:sz w:val="24"/>
          <w:szCs w:val="24"/>
          <w:lang w:val="en-US"/>
        </w:rPr>
        <w:t xml:space="preserve"> </w:t>
      </w:r>
    </w:p>
    <w:p w:rsidR="00155E2B" w:rsidRPr="00155E2B" w:rsidRDefault="00155E2B" w:rsidP="006C75E3">
      <w:pPr>
        <w:spacing w:line="276" w:lineRule="auto"/>
        <w:ind w:firstLine="0"/>
        <w:rPr>
          <w:color w:val="000000" w:themeColor="text1"/>
          <w:spacing w:val="-2"/>
          <w:sz w:val="24"/>
          <w:szCs w:val="24"/>
          <w:lang w:val="en-US"/>
        </w:rPr>
      </w:pPr>
      <w:r w:rsidRPr="00155E2B">
        <w:rPr>
          <w:color w:val="000000" w:themeColor="text1"/>
          <w:sz w:val="24"/>
          <w:szCs w:val="24"/>
          <w:lang w:val="en-US"/>
        </w:rPr>
        <w:t xml:space="preserve">This paper is a part of </w:t>
      </w:r>
      <w:r w:rsidRPr="00155E2B">
        <w:rPr>
          <w:caps/>
          <w:color w:val="000000" w:themeColor="text1"/>
          <w:sz w:val="24"/>
          <w:szCs w:val="24"/>
          <w:lang w:val="en-US"/>
        </w:rPr>
        <w:t>ms</w:t>
      </w:r>
      <w:r w:rsidRPr="00155E2B">
        <w:rPr>
          <w:color w:val="000000" w:themeColor="text1"/>
          <w:sz w:val="24"/>
          <w:szCs w:val="24"/>
          <w:lang w:val="en-US"/>
        </w:rPr>
        <w:t xml:space="preserve">c thesis of </w:t>
      </w:r>
      <w:r w:rsidRPr="00155E2B">
        <w:rPr>
          <w:iCs/>
          <w:color w:val="000000" w:themeColor="text1"/>
          <w:sz w:val="24"/>
          <w:szCs w:val="24"/>
        </w:rPr>
        <w:t>Menim Thaqi</w:t>
      </w:r>
      <w:r w:rsidRPr="00155E2B">
        <w:rPr>
          <w:color w:val="000000" w:themeColor="text1"/>
          <w:sz w:val="24"/>
          <w:szCs w:val="24"/>
          <w:lang w:val="en-US"/>
        </w:rPr>
        <w:t>, defended at the University of Pris</w:t>
      </w:r>
      <w:r w:rsidR="006C75E3">
        <w:rPr>
          <w:color w:val="000000" w:themeColor="text1"/>
          <w:sz w:val="24"/>
          <w:szCs w:val="24"/>
          <w:lang w:val="en-US"/>
        </w:rPr>
        <w:t>h</w:t>
      </w:r>
      <w:r w:rsidRPr="00155E2B">
        <w:rPr>
          <w:color w:val="000000" w:themeColor="text1"/>
          <w:sz w:val="24"/>
          <w:szCs w:val="24"/>
          <w:lang w:val="en-US"/>
        </w:rPr>
        <w:t xml:space="preserve">tina, Kosovo (supervisor Dr. Fatbardh Gashi, from the </w:t>
      </w:r>
      <w:r w:rsidRPr="00155E2B">
        <w:rPr>
          <w:iCs/>
          <w:color w:val="000000" w:themeColor="text1"/>
          <w:sz w:val="24"/>
          <w:szCs w:val="24"/>
          <w:lang w:val="en-US"/>
        </w:rPr>
        <w:t xml:space="preserve">Department of Chemistry, Faculty of Natural Sciences, </w:t>
      </w:r>
      <w:r w:rsidRPr="00155E2B">
        <w:rPr>
          <w:iCs/>
          <w:color w:val="000000" w:themeColor="text1"/>
          <w:spacing w:val="-2"/>
          <w:sz w:val="24"/>
          <w:szCs w:val="24"/>
          <w:lang w:val="en-US"/>
        </w:rPr>
        <w:t>University of Prishtina</w:t>
      </w:r>
      <w:r w:rsidRPr="00155E2B">
        <w:rPr>
          <w:color w:val="000000" w:themeColor="text1"/>
          <w:spacing w:val="-2"/>
          <w:sz w:val="24"/>
          <w:szCs w:val="24"/>
          <w:lang w:val="en-US"/>
        </w:rPr>
        <w:t xml:space="preserve">). Colleagues from the Department of Chemistry, Biology and Geography, University of Prishtina are thanked for their assistances. </w:t>
      </w:r>
    </w:p>
    <w:p w:rsidR="003474D9" w:rsidRPr="00155E2B" w:rsidRDefault="003474D9" w:rsidP="00C610FB">
      <w:pPr>
        <w:spacing w:line="276" w:lineRule="auto"/>
        <w:ind w:firstLine="270"/>
        <w:rPr>
          <w:color w:val="000000" w:themeColor="text1"/>
          <w:sz w:val="24"/>
          <w:szCs w:val="24"/>
          <w:lang w:val="en-US"/>
        </w:rPr>
      </w:pPr>
    </w:p>
    <w:p w:rsidR="00155E2B" w:rsidRPr="00155E2B" w:rsidRDefault="00155E2B" w:rsidP="00C610FB">
      <w:pPr>
        <w:spacing w:line="276" w:lineRule="auto"/>
        <w:ind w:firstLine="270"/>
        <w:rPr>
          <w:color w:val="000000" w:themeColor="text1"/>
          <w:sz w:val="24"/>
          <w:szCs w:val="24"/>
          <w:lang w:val="en-US"/>
        </w:rPr>
      </w:pPr>
    </w:p>
    <w:p w:rsidR="003474D9" w:rsidRPr="00155E2B" w:rsidRDefault="006E76C6" w:rsidP="006C75E3">
      <w:pPr>
        <w:spacing w:line="276" w:lineRule="auto"/>
        <w:ind w:firstLine="0"/>
        <w:rPr>
          <w:color w:val="000000" w:themeColor="text1"/>
          <w:sz w:val="24"/>
          <w:szCs w:val="24"/>
          <w:lang w:val="en-US"/>
        </w:rPr>
      </w:pPr>
      <w:r w:rsidRPr="00155E2B">
        <w:rPr>
          <w:b/>
          <w:color w:val="000000" w:themeColor="text1"/>
          <w:sz w:val="24"/>
          <w:szCs w:val="24"/>
          <w:lang w:val="en-US"/>
        </w:rPr>
        <w:t>References</w:t>
      </w:r>
      <w:r w:rsidR="003F7B3B" w:rsidRPr="00155E2B">
        <w:rPr>
          <w:color w:val="000000" w:themeColor="text1"/>
          <w:sz w:val="24"/>
          <w:szCs w:val="24"/>
          <w:lang w:val="en-US"/>
        </w:rPr>
        <w:t xml:space="preserve"> </w:t>
      </w:r>
    </w:p>
    <w:p w:rsidR="009E4465" w:rsidRPr="00155E2B" w:rsidRDefault="003001B3" w:rsidP="00C610FB">
      <w:pPr>
        <w:autoSpaceDE w:val="0"/>
        <w:autoSpaceDN w:val="0"/>
        <w:adjustRightInd w:val="0"/>
        <w:spacing w:line="276" w:lineRule="auto"/>
        <w:ind w:left="720" w:hanging="360"/>
        <w:rPr>
          <w:rFonts w:eastAsia="Calibri"/>
          <w:color w:val="000000" w:themeColor="text1"/>
          <w:sz w:val="24"/>
          <w:szCs w:val="24"/>
          <w:lang w:val="en-US"/>
        </w:rPr>
      </w:pPr>
      <w:r w:rsidRPr="00155E2B">
        <w:rPr>
          <w:color w:val="000000" w:themeColor="text1"/>
          <w:sz w:val="24"/>
          <w:szCs w:val="24"/>
          <w:lang w:val="en-US"/>
        </w:rPr>
        <w:t xml:space="preserve"> </w:t>
      </w:r>
      <w:r w:rsidR="00E13D7D" w:rsidRPr="00155E2B">
        <w:rPr>
          <w:color w:val="000000" w:themeColor="text1"/>
          <w:sz w:val="24"/>
          <w:szCs w:val="24"/>
        </w:rPr>
        <w:t xml:space="preserve">[1] </w:t>
      </w:r>
      <w:r w:rsidR="009E4465" w:rsidRPr="00155E2B">
        <w:rPr>
          <w:rFonts w:eastAsia="Calibri"/>
          <w:color w:val="000000" w:themeColor="text1"/>
          <w:sz w:val="24"/>
          <w:szCs w:val="24"/>
          <w:lang w:val="en-US"/>
        </w:rPr>
        <w:t xml:space="preserve">Krishnan, R.R., K. Dharmaraj and </w:t>
      </w:r>
      <w:r w:rsidR="00CF17E4" w:rsidRPr="00155E2B">
        <w:rPr>
          <w:rFonts w:eastAsia="Calibri"/>
          <w:color w:val="000000" w:themeColor="text1"/>
          <w:sz w:val="24"/>
          <w:szCs w:val="24"/>
          <w:lang w:val="en-US"/>
        </w:rPr>
        <w:t xml:space="preserve">Kumari </w:t>
      </w:r>
      <w:r w:rsidR="009E4465" w:rsidRPr="00155E2B">
        <w:rPr>
          <w:rFonts w:eastAsia="Calibri"/>
          <w:color w:val="000000" w:themeColor="text1"/>
          <w:sz w:val="24"/>
          <w:szCs w:val="24"/>
          <w:lang w:val="en-US"/>
        </w:rPr>
        <w:t xml:space="preserve">B.D.R. </w:t>
      </w:r>
      <w:r w:rsidR="00CF17E4" w:rsidRPr="00155E2B">
        <w:rPr>
          <w:rFonts w:eastAsia="Calibri"/>
          <w:color w:val="000000" w:themeColor="text1"/>
          <w:sz w:val="24"/>
          <w:szCs w:val="24"/>
          <w:lang w:val="en-US"/>
        </w:rPr>
        <w:t>(</w:t>
      </w:r>
      <w:r w:rsidR="009E4465" w:rsidRPr="00155E2B">
        <w:rPr>
          <w:rFonts w:eastAsia="Calibri"/>
          <w:color w:val="000000" w:themeColor="text1"/>
          <w:sz w:val="24"/>
          <w:szCs w:val="24"/>
          <w:lang w:val="en-US"/>
        </w:rPr>
        <w:t>2007</w:t>
      </w:r>
      <w:r w:rsidR="00CF17E4" w:rsidRPr="00155E2B">
        <w:rPr>
          <w:rFonts w:eastAsia="Calibri"/>
          <w:color w:val="000000" w:themeColor="text1"/>
          <w:sz w:val="24"/>
          <w:szCs w:val="24"/>
          <w:lang w:val="en-US"/>
        </w:rPr>
        <w:t>)</w:t>
      </w:r>
      <w:r w:rsidR="009E4465" w:rsidRPr="00155E2B">
        <w:rPr>
          <w:rFonts w:eastAsia="Calibri"/>
          <w:color w:val="000000" w:themeColor="text1"/>
          <w:sz w:val="24"/>
          <w:szCs w:val="24"/>
          <w:lang w:val="en-US"/>
        </w:rPr>
        <w:t>. A comparative study on the ph</w:t>
      </w:r>
      <w:r w:rsidR="009E4465" w:rsidRPr="00155E2B">
        <w:rPr>
          <w:rFonts w:eastAsia="Calibri"/>
          <w:color w:val="000000" w:themeColor="text1"/>
          <w:sz w:val="24"/>
          <w:szCs w:val="24"/>
          <w:lang w:val="en-US"/>
        </w:rPr>
        <w:t>y</w:t>
      </w:r>
      <w:r w:rsidR="009E4465" w:rsidRPr="00155E2B">
        <w:rPr>
          <w:rFonts w:eastAsia="Calibri"/>
          <w:color w:val="000000" w:themeColor="text1"/>
          <w:sz w:val="24"/>
          <w:szCs w:val="24"/>
          <w:lang w:val="en-US"/>
        </w:rPr>
        <w:t>sicochemical and bacterial analysis of drinking, borewell and sewage water in the three di</w:t>
      </w:r>
      <w:r w:rsidR="009E4465" w:rsidRPr="00155E2B">
        <w:rPr>
          <w:rFonts w:eastAsia="Calibri"/>
          <w:color w:val="000000" w:themeColor="text1"/>
          <w:sz w:val="24"/>
          <w:szCs w:val="24"/>
          <w:lang w:val="en-US"/>
        </w:rPr>
        <w:t>f</w:t>
      </w:r>
      <w:r w:rsidR="009E4465" w:rsidRPr="00155E2B">
        <w:rPr>
          <w:rFonts w:eastAsia="Calibri"/>
          <w:color w:val="000000" w:themeColor="text1"/>
          <w:sz w:val="24"/>
          <w:szCs w:val="24"/>
          <w:lang w:val="en-US"/>
        </w:rPr>
        <w:t>ferent places of Sivakasi. J. En. Biol., 28: 105-108. PMID: 17717994.</w:t>
      </w:r>
    </w:p>
    <w:p w:rsidR="009E4465" w:rsidRPr="00155E2B" w:rsidRDefault="009E4465" w:rsidP="00C610FB">
      <w:pPr>
        <w:tabs>
          <w:tab w:val="left" w:pos="360"/>
        </w:tabs>
        <w:autoSpaceDE w:val="0"/>
        <w:autoSpaceDN w:val="0"/>
        <w:adjustRightInd w:val="0"/>
        <w:spacing w:line="276" w:lineRule="auto"/>
        <w:ind w:left="720" w:hanging="360"/>
        <w:rPr>
          <w:color w:val="000000" w:themeColor="text1"/>
          <w:sz w:val="24"/>
          <w:szCs w:val="24"/>
          <w:lang w:val="fr-CA"/>
        </w:rPr>
      </w:pPr>
      <w:r w:rsidRPr="00155E2B">
        <w:rPr>
          <w:color w:val="000000" w:themeColor="text1"/>
          <w:sz w:val="24"/>
          <w:szCs w:val="24"/>
        </w:rPr>
        <w:t xml:space="preserve">[2] </w:t>
      </w:r>
      <w:r w:rsidR="00CF17E4" w:rsidRPr="00155E2B">
        <w:rPr>
          <w:rFonts w:eastAsia="Calibri"/>
          <w:color w:val="000000" w:themeColor="text1"/>
          <w:sz w:val="24"/>
          <w:szCs w:val="24"/>
          <w:lang w:val="en-US"/>
        </w:rPr>
        <w:t>WHO</w:t>
      </w:r>
      <w:r w:rsidRPr="00155E2B">
        <w:rPr>
          <w:rFonts w:eastAsia="Calibri"/>
          <w:color w:val="000000" w:themeColor="text1"/>
          <w:sz w:val="24"/>
          <w:szCs w:val="24"/>
          <w:lang w:val="en-US"/>
        </w:rPr>
        <w:t xml:space="preserve"> </w:t>
      </w:r>
      <w:r w:rsidR="00CF17E4" w:rsidRPr="00155E2B">
        <w:rPr>
          <w:rFonts w:eastAsia="Calibri"/>
          <w:color w:val="000000" w:themeColor="text1"/>
          <w:sz w:val="24"/>
          <w:szCs w:val="24"/>
          <w:lang w:val="en-US"/>
        </w:rPr>
        <w:t>(</w:t>
      </w:r>
      <w:r w:rsidRPr="00155E2B">
        <w:rPr>
          <w:rFonts w:eastAsia="Calibri"/>
          <w:color w:val="000000" w:themeColor="text1"/>
          <w:sz w:val="24"/>
          <w:szCs w:val="24"/>
          <w:lang w:val="en-US"/>
        </w:rPr>
        <w:t>2007</w:t>
      </w:r>
      <w:r w:rsidR="00CF17E4" w:rsidRPr="00155E2B">
        <w:rPr>
          <w:rFonts w:eastAsia="Calibri"/>
          <w:color w:val="000000" w:themeColor="text1"/>
          <w:sz w:val="24"/>
          <w:szCs w:val="24"/>
          <w:lang w:val="en-US"/>
        </w:rPr>
        <w:t>)</w:t>
      </w:r>
      <w:r w:rsidRPr="00155E2B">
        <w:rPr>
          <w:rFonts w:eastAsia="Calibri"/>
          <w:color w:val="000000" w:themeColor="text1"/>
          <w:sz w:val="24"/>
          <w:szCs w:val="24"/>
          <w:lang w:val="en-US"/>
        </w:rPr>
        <w:t xml:space="preserve">. Chemical safety of drinking-water: Assessing priorities for risk management. </w:t>
      </w:r>
      <w:r w:rsidRPr="00155E2B">
        <w:rPr>
          <w:rFonts w:eastAsia="Calibri"/>
          <w:color w:val="000000" w:themeColor="text1"/>
          <w:sz w:val="24"/>
          <w:szCs w:val="24"/>
          <w:lang w:val="fr-CA"/>
        </w:rPr>
        <w:t>Int. J.</w:t>
      </w:r>
      <w:r w:rsidR="00E13D7D" w:rsidRPr="00155E2B">
        <w:rPr>
          <w:rFonts w:eastAsia="Calibri"/>
          <w:color w:val="000000" w:themeColor="text1"/>
          <w:sz w:val="24"/>
          <w:szCs w:val="24"/>
          <w:lang w:val="fr-CA"/>
        </w:rPr>
        <w:t xml:space="preserve"> </w:t>
      </w:r>
      <w:r w:rsidRPr="00155E2B">
        <w:rPr>
          <w:rFonts w:eastAsia="Calibri"/>
          <w:color w:val="000000" w:themeColor="text1"/>
          <w:sz w:val="24"/>
          <w:szCs w:val="24"/>
          <w:lang w:val="fr-CA"/>
        </w:rPr>
        <w:t>Environ. Stud., DOI: 10.1080/00207233.2011.565947.</w:t>
      </w:r>
    </w:p>
    <w:p w:rsidR="009E4465" w:rsidRPr="00155E2B" w:rsidRDefault="009E4465" w:rsidP="00C610FB">
      <w:pPr>
        <w:autoSpaceDE w:val="0"/>
        <w:autoSpaceDN w:val="0"/>
        <w:adjustRightInd w:val="0"/>
        <w:spacing w:line="276" w:lineRule="auto"/>
        <w:ind w:left="720" w:hanging="360"/>
        <w:rPr>
          <w:rFonts w:eastAsia="Calibri"/>
          <w:color w:val="000000" w:themeColor="text1"/>
          <w:sz w:val="24"/>
          <w:szCs w:val="24"/>
          <w:lang w:val="en-US"/>
        </w:rPr>
      </w:pPr>
      <w:r w:rsidRPr="00155E2B">
        <w:rPr>
          <w:color w:val="000000" w:themeColor="text1"/>
          <w:sz w:val="24"/>
          <w:szCs w:val="24"/>
          <w:lang w:val="fr-CA"/>
        </w:rPr>
        <w:t xml:space="preserve">[3] </w:t>
      </w:r>
      <w:r w:rsidRPr="00155E2B">
        <w:rPr>
          <w:rFonts w:eastAsia="Calibri"/>
          <w:color w:val="000000" w:themeColor="text1"/>
          <w:sz w:val="24"/>
          <w:szCs w:val="24"/>
          <w:lang w:val="fr-CA"/>
        </w:rPr>
        <w:t>Chi</w:t>
      </w:r>
      <w:r w:rsidR="00CF17E4" w:rsidRPr="00155E2B">
        <w:rPr>
          <w:rFonts w:eastAsia="Calibri"/>
          <w:color w:val="000000" w:themeColor="text1"/>
          <w:sz w:val="24"/>
          <w:szCs w:val="24"/>
          <w:lang w:val="fr-CA"/>
        </w:rPr>
        <w:t>rila, E., T. Bari and Barbes L. (</w:t>
      </w:r>
      <w:r w:rsidRPr="00155E2B">
        <w:rPr>
          <w:rFonts w:eastAsia="Calibri"/>
          <w:color w:val="000000" w:themeColor="text1"/>
          <w:sz w:val="24"/>
          <w:szCs w:val="24"/>
          <w:lang w:val="fr-CA"/>
        </w:rPr>
        <w:t>2010</w:t>
      </w:r>
      <w:r w:rsidR="00CF17E4" w:rsidRPr="00155E2B">
        <w:rPr>
          <w:rFonts w:eastAsia="Calibri"/>
          <w:color w:val="000000" w:themeColor="text1"/>
          <w:sz w:val="24"/>
          <w:szCs w:val="24"/>
          <w:lang w:val="fr-CA"/>
        </w:rPr>
        <w:t>)</w:t>
      </w:r>
      <w:r w:rsidRPr="00155E2B">
        <w:rPr>
          <w:rFonts w:eastAsia="Calibri"/>
          <w:color w:val="000000" w:themeColor="text1"/>
          <w:sz w:val="24"/>
          <w:szCs w:val="24"/>
          <w:lang w:val="fr-CA"/>
        </w:rPr>
        <w:t xml:space="preserve">. </w:t>
      </w:r>
      <w:r w:rsidRPr="00155E2B">
        <w:rPr>
          <w:rFonts w:eastAsia="Calibri"/>
          <w:color w:val="000000" w:themeColor="text1"/>
          <w:sz w:val="24"/>
          <w:szCs w:val="24"/>
          <w:lang w:val="en-US"/>
        </w:rPr>
        <w:t>Drinking water quality assessment in constanta town. Ovidius Univ. Ann. Chem., 21: 87-90.</w:t>
      </w:r>
    </w:p>
    <w:p w:rsidR="009E4465" w:rsidRPr="00155E2B" w:rsidRDefault="006E76C6"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 xml:space="preserve">[4] </w:t>
      </w:r>
      <w:r w:rsidR="00CF17E4" w:rsidRPr="00155E2B">
        <w:rPr>
          <w:rFonts w:eastAsia="Calibri"/>
          <w:color w:val="000000" w:themeColor="text1"/>
          <w:sz w:val="24"/>
          <w:szCs w:val="24"/>
          <w:lang w:val="en-US"/>
        </w:rPr>
        <w:t>Hamilton, L.S.</w:t>
      </w:r>
      <w:r w:rsidR="009E4465" w:rsidRPr="00155E2B">
        <w:rPr>
          <w:rFonts w:eastAsia="Calibri"/>
          <w:color w:val="000000" w:themeColor="text1"/>
          <w:sz w:val="24"/>
          <w:szCs w:val="24"/>
          <w:lang w:val="en-US"/>
        </w:rPr>
        <w:t xml:space="preserve"> </w:t>
      </w:r>
      <w:r w:rsidR="00CF17E4" w:rsidRPr="00155E2B">
        <w:rPr>
          <w:rFonts w:eastAsia="Calibri"/>
          <w:color w:val="000000" w:themeColor="text1"/>
          <w:sz w:val="24"/>
          <w:szCs w:val="24"/>
          <w:lang w:val="en-US"/>
        </w:rPr>
        <w:t>(</w:t>
      </w:r>
      <w:r w:rsidR="009E4465" w:rsidRPr="00155E2B">
        <w:rPr>
          <w:rFonts w:eastAsia="Calibri"/>
          <w:color w:val="000000" w:themeColor="text1"/>
          <w:sz w:val="24"/>
          <w:szCs w:val="24"/>
          <w:lang w:val="en-US"/>
        </w:rPr>
        <w:t>2008</w:t>
      </w:r>
      <w:r w:rsidR="00CF17E4" w:rsidRPr="00155E2B">
        <w:rPr>
          <w:rFonts w:eastAsia="Calibri"/>
          <w:color w:val="000000" w:themeColor="text1"/>
          <w:sz w:val="24"/>
          <w:szCs w:val="24"/>
          <w:lang w:val="en-US"/>
        </w:rPr>
        <w:t>)</w:t>
      </w:r>
      <w:r w:rsidR="009E4465" w:rsidRPr="00155E2B">
        <w:rPr>
          <w:rFonts w:eastAsia="Calibri"/>
          <w:color w:val="000000" w:themeColor="text1"/>
          <w:sz w:val="24"/>
          <w:szCs w:val="24"/>
          <w:lang w:val="en-US"/>
        </w:rPr>
        <w:t xml:space="preserve">. Forests and Water: A Thematic Study Prepared in the Framework of the Global Forest Resources Assessment. 1st Edn., Food and Agriculture Organization of the United Nation, Rome, ISBN-10: 9251060908, pp: 78. </w:t>
      </w:r>
    </w:p>
    <w:p w:rsidR="009E4465" w:rsidRPr="00155E2B" w:rsidRDefault="009E4465" w:rsidP="00C610FB">
      <w:pPr>
        <w:autoSpaceDE w:val="0"/>
        <w:autoSpaceDN w:val="0"/>
        <w:adjustRightInd w:val="0"/>
        <w:spacing w:line="276" w:lineRule="auto"/>
        <w:ind w:left="720" w:hanging="360"/>
        <w:rPr>
          <w:rFonts w:eastAsia="Calibri"/>
          <w:color w:val="000000" w:themeColor="text1"/>
          <w:sz w:val="24"/>
          <w:szCs w:val="24"/>
          <w:lang w:val="en-US"/>
        </w:rPr>
      </w:pPr>
      <w:r w:rsidRPr="00155E2B">
        <w:rPr>
          <w:color w:val="000000" w:themeColor="text1"/>
          <w:sz w:val="24"/>
          <w:szCs w:val="24"/>
        </w:rPr>
        <w:t xml:space="preserve"> [5] Montgomery, J. M. (1996). Water Treatment, Principles and Design. John Wiley &amp; Sons, New York, 474 pp.</w:t>
      </w:r>
      <w:r w:rsidRPr="00155E2B">
        <w:rPr>
          <w:rFonts w:eastAsia="Calibri"/>
          <w:color w:val="000000" w:themeColor="text1"/>
          <w:sz w:val="24"/>
          <w:szCs w:val="24"/>
          <w:lang w:val="en-US"/>
        </w:rPr>
        <w:t xml:space="preserve"> </w:t>
      </w:r>
    </w:p>
    <w:p w:rsidR="009E4465" w:rsidRPr="00155E2B" w:rsidRDefault="006E76C6" w:rsidP="00C610FB">
      <w:pPr>
        <w:autoSpaceDE w:val="0"/>
        <w:autoSpaceDN w:val="0"/>
        <w:adjustRightInd w:val="0"/>
        <w:spacing w:line="276" w:lineRule="auto"/>
        <w:ind w:left="720" w:hanging="360"/>
        <w:rPr>
          <w:color w:val="000000" w:themeColor="text1"/>
          <w:sz w:val="24"/>
          <w:szCs w:val="24"/>
        </w:rPr>
      </w:pPr>
      <w:r w:rsidRPr="00155E2B">
        <w:rPr>
          <w:rFonts w:eastAsia="Calibri"/>
          <w:color w:val="000000" w:themeColor="text1"/>
          <w:sz w:val="24"/>
          <w:szCs w:val="24"/>
          <w:lang w:val="en-US"/>
        </w:rPr>
        <w:t xml:space="preserve">[6] </w:t>
      </w:r>
      <w:r w:rsidR="009E4465" w:rsidRPr="00155E2B">
        <w:rPr>
          <w:rFonts w:eastAsia="Calibri"/>
          <w:color w:val="000000" w:themeColor="text1"/>
          <w:sz w:val="24"/>
          <w:szCs w:val="24"/>
          <w:lang w:val="en-US"/>
        </w:rPr>
        <w:t xml:space="preserve">Brils J. (2008). Sediment monitoring and the European Water Framework Directive. </w:t>
      </w:r>
      <w:r w:rsidR="009E4465" w:rsidRPr="00155E2B">
        <w:rPr>
          <w:rFonts w:eastAsia="Calibri"/>
          <w:iCs/>
          <w:color w:val="000000" w:themeColor="text1"/>
          <w:sz w:val="24"/>
          <w:szCs w:val="24"/>
          <w:lang w:val="en-US"/>
        </w:rPr>
        <w:t>Annali dell’Instituto Superiore di Sanita, 44</w:t>
      </w:r>
      <w:r w:rsidR="009E4465" w:rsidRPr="00155E2B">
        <w:rPr>
          <w:rFonts w:eastAsia="Calibri"/>
          <w:color w:val="000000" w:themeColor="text1"/>
          <w:sz w:val="24"/>
          <w:szCs w:val="24"/>
          <w:lang w:val="en-US"/>
        </w:rPr>
        <w:t>, 218–223.</w:t>
      </w:r>
      <w:r w:rsidR="009E4465" w:rsidRPr="00155E2B">
        <w:rPr>
          <w:color w:val="000000" w:themeColor="text1"/>
          <w:sz w:val="24"/>
          <w:szCs w:val="24"/>
        </w:rPr>
        <w:t xml:space="preserve"> </w:t>
      </w:r>
    </w:p>
    <w:p w:rsidR="009E4465" w:rsidRPr="00155E2B" w:rsidRDefault="00235365" w:rsidP="00C610FB">
      <w:pPr>
        <w:autoSpaceDE w:val="0"/>
        <w:autoSpaceDN w:val="0"/>
        <w:adjustRightInd w:val="0"/>
        <w:spacing w:line="276" w:lineRule="auto"/>
        <w:ind w:left="720" w:hanging="360"/>
        <w:rPr>
          <w:iCs/>
          <w:color w:val="000000" w:themeColor="text1"/>
          <w:sz w:val="24"/>
          <w:szCs w:val="24"/>
        </w:rPr>
      </w:pPr>
      <w:r w:rsidRPr="00155E2B">
        <w:rPr>
          <w:color w:val="000000" w:themeColor="text1"/>
          <w:sz w:val="24"/>
          <w:szCs w:val="24"/>
        </w:rPr>
        <w:t xml:space="preserve">[7] </w:t>
      </w:r>
      <w:r w:rsidR="009E4465" w:rsidRPr="00155E2B">
        <w:rPr>
          <w:bCs/>
          <w:iCs/>
          <w:color w:val="000000" w:themeColor="text1"/>
          <w:sz w:val="24"/>
          <w:szCs w:val="24"/>
        </w:rPr>
        <w:t xml:space="preserve">Gashi, F., Frančišković-Bilinski, S. and Bilinski, H. (2009). </w:t>
      </w:r>
      <w:r w:rsidR="009E4465" w:rsidRPr="00155E2B">
        <w:rPr>
          <w:iCs/>
          <w:color w:val="000000" w:themeColor="text1"/>
          <w:sz w:val="24"/>
          <w:szCs w:val="24"/>
        </w:rPr>
        <w:t>Analysis of sediments of the four main rivers (Drini i Bardhë, Morava e Binçës, Lepenc and Sitnica) in Kosovo. Frese</w:t>
      </w:r>
      <w:r w:rsidR="009E4465" w:rsidRPr="00155E2B">
        <w:rPr>
          <w:iCs/>
          <w:color w:val="000000" w:themeColor="text1"/>
          <w:sz w:val="24"/>
          <w:szCs w:val="24"/>
        </w:rPr>
        <w:t>n</w:t>
      </w:r>
      <w:r w:rsidR="009E4465" w:rsidRPr="00155E2B">
        <w:rPr>
          <w:iCs/>
          <w:color w:val="000000" w:themeColor="text1"/>
          <w:sz w:val="24"/>
          <w:szCs w:val="24"/>
        </w:rPr>
        <w:t>ius Environmental Bulletin, 18(8), 1462-1471.</w:t>
      </w:r>
    </w:p>
    <w:p w:rsidR="009E4465" w:rsidRPr="00155E2B" w:rsidRDefault="00E13D7D" w:rsidP="00C610FB">
      <w:pPr>
        <w:autoSpaceDE w:val="0"/>
        <w:autoSpaceDN w:val="0"/>
        <w:adjustRightInd w:val="0"/>
        <w:spacing w:line="276" w:lineRule="auto"/>
        <w:ind w:left="720" w:hanging="360"/>
        <w:rPr>
          <w:iCs/>
          <w:color w:val="000000" w:themeColor="text1"/>
          <w:sz w:val="24"/>
          <w:szCs w:val="24"/>
        </w:rPr>
      </w:pPr>
      <w:r w:rsidRPr="00155E2B">
        <w:rPr>
          <w:color w:val="000000" w:themeColor="text1"/>
          <w:sz w:val="24"/>
          <w:szCs w:val="24"/>
        </w:rPr>
        <w:t xml:space="preserve">[8] </w:t>
      </w:r>
      <w:r w:rsidR="009E4465" w:rsidRPr="00155E2B">
        <w:rPr>
          <w:bCs/>
          <w:iCs/>
          <w:color w:val="000000" w:themeColor="text1"/>
          <w:sz w:val="24"/>
          <w:szCs w:val="24"/>
        </w:rPr>
        <w:t xml:space="preserve">Gashi, F., Frančišković-Bilinski, S., Bilinski, H., Troni, N., Bacaj, M. and Jusufi, F. (2011). </w:t>
      </w:r>
      <w:r w:rsidR="009E4465" w:rsidRPr="00155E2B">
        <w:rPr>
          <w:iCs/>
          <w:color w:val="000000" w:themeColor="text1"/>
          <w:sz w:val="24"/>
          <w:szCs w:val="24"/>
        </w:rPr>
        <w:t xml:space="preserve">Establishing of monitoring network on Kosovo rivers: preliminary measurements on the four main rivers (Drini i Bardhë, Morava e Binçës, Lepenc and Sitnica). </w:t>
      </w:r>
      <w:r w:rsidR="009E4465" w:rsidRPr="00155E2B">
        <w:rPr>
          <w:color w:val="000000" w:themeColor="text1"/>
          <w:sz w:val="24"/>
          <w:szCs w:val="24"/>
        </w:rPr>
        <w:t>Environ. Monit. Assess. 175: 279–289.</w:t>
      </w:r>
    </w:p>
    <w:p w:rsidR="009E4465" w:rsidRPr="00155E2B" w:rsidRDefault="006E76C6" w:rsidP="00C610FB">
      <w:pPr>
        <w:autoSpaceDE w:val="0"/>
        <w:autoSpaceDN w:val="0"/>
        <w:adjustRightInd w:val="0"/>
        <w:spacing w:line="276" w:lineRule="auto"/>
        <w:ind w:left="720" w:hanging="360"/>
        <w:rPr>
          <w:bCs/>
          <w:color w:val="000000" w:themeColor="text1"/>
          <w:sz w:val="24"/>
          <w:szCs w:val="24"/>
        </w:rPr>
      </w:pPr>
      <w:r w:rsidRPr="00155E2B">
        <w:rPr>
          <w:color w:val="000000" w:themeColor="text1"/>
          <w:sz w:val="24"/>
          <w:szCs w:val="24"/>
        </w:rPr>
        <w:lastRenderedPageBreak/>
        <w:t xml:space="preserve">[9] </w:t>
      </w:r>
      <w:r w:rsidR="009E4465" w:rsidRPr="00155E2B">
        <w:rPr>
          <w:bCs/>
          <w:iCs/>
          <w:color w:val="000000" w:themeColor="text1"/>
          <w:sz w:val="24"/>
          <w:szCs w:val="24"/>
        </w:rPr>
        <w:t xml:space="preserve">Gashi, F., </w:t>
      </w:r>
      <w:r w:rsidR="009E4465" w:rsidRPr="00155E2B">
        <w:rPr>
          <w:iCs/>
          <w:color w:val="000000" w:themeColor="text1"/>
          <w:sz w:val="24"/>
          <w:szCs w:val="24"/>
        </w:rPr>
        <w:t>Faiku, F., Haziri, A., Hoti, R., Isufi, F., Laha, F., Shala, B., Feka, F., and Dreshaj A.</w:t>
      </w:r>
      <w:r w:rsidR="009E4465" w:rsidRPr="00155E2B">
        <w:rPr>
          <w:bCs/>
          <w:iCs/>
          <w:color w:val="000000" w:themeColor="text1"/>
          <w:sz w:val="24"/>
          <w:szCs w:val="24"/>
        </w:rPr>
        <w:t xml:space="preserve"> (2012). </w:t>
      </w:r>
      <w:r w:rsidR="00E13D7D" w:rsidRPr="00155E2B">
        <w:rPr>
          <w:bCs/>
          <w:color w:val="000000" w:themeColor="text1"/>
          <w:sz w:val="24"/>
          <w:szCs w:val="24"/>
        </w:rPr>
        <w:t>Study of a</w:t>
      </w:r>
      <w:r w:rsidR="009E4465" w:rsidRPr="00155E2B">
        <w:rPr>
          <w:bCs/>
          <w:color w:val="000000" w:themeColor="text1"/>
          <w:sz w:val="24"/>
          <w:szCs w:val="24"/>
        </w:rPr>
        <w:t xml:space="preserve">nthropogenic </w:t>
      </w:r>
      <w:r w:rsidR="00E13D7D" w:rsidRPr="00155E2B">
        <w:rPr>
          <w:bCs/>
          <w:color w:val="000000" w:themeColor="text1"/>
          <w:sz w:val="24"/>
          <w:szCs w:val="24"/>
        </w:rPr>
        <w:t>impact in water q</w:t>
      </w:r>
      <w:r w:rsidR="009E4465" w:rsidRPr="00155E2B">
        <w:rPr>
          <w:bCs/>
          <w:color w:val="000000" w:themeColor="text1"/>
          <w:sz w:val="24"/>
          <w:szCs w:val="24"/>
        </w:rPr>
        <w:t xml:space="preserve">uality of </w:t>
      </w:r>
      <w:r w:rsidR="00E13D7D" w:rsidRPr="00155E2B">
        <w:rPr>
          <w:bCs/>
          <w:color w:val="000000" w:themeColor="text1"/>
          <w:sz w:val="24"/>
          <w:szCs w:val="24"/>
        </w:rPr>
        <w:t>Drini i b</w:t>
      </w:r>
      <w:r w:rsidR="00CA31E4" w:rsidRPr="00155E2B">
        <w:rPr>
          <w:bCs/>
          <w:color w:val="000000" w:themeColor="text1"/>
          <w:sz w:val="24"/>
          <w:szCs w:val="24"/>
        </w:rPr>
        <w:t>ardhë r</w:t>
      </w:r>
      <w:r w:rsidR="009E4465" w:rsidRPr="00155E2B">
        <w:rPr>
          <w:bCs/>
          <w:color w:val="000000" w:themeColor="text1"/>
          <w:sz w:val="24"/>
          <w:szCs w:val="24"/>
        </w:rPr>
        <w:t>iver (Kosova)</w:t>
      </w:r>
      <w:r w:rsidR="009E4465" w:rsidRPr="00155E2B">
        <w:rPr>
          <w:iCs/>
          <w:color w:val="000000" w:themeColor="text1"/>
          <w:sz w:val="24"/>
          <w:szCs w:val="24"/>
        </w:rPr>
        <w:t xml:space="preserve">. </w:t>
      </w:r>
      <w:r w:rsidR="009E4465" w:rsidRPr="00155E2B">
        <w:rPr>
          <w:bCs/>
          <w:color w:val="000000" w:themeColor="text1"/>
          <w:sz w:val="24"/>
          <w:szCs w:val="24"/>
        </w:rPr>
        <w:t xml:space="preserve">Jour. Int. Env. Appl. Sci., </w:t>
      </w:r>
      <w:r w:rsidR="009E4465" w:rsidRPr="00155E2B">
        <w:rPr>
          <w:rFonts w:eastAsia="Calibri"/>
          <w:bCs/>
          <w:color w:val="000000" w:themeColor="text1"/>
          <w:sz w:val="24"/>
          <w:szCs w:val="24"/>
          <w:lang w:val="en-US"/>
        </w:rPr>
        <w:t>2 (3), 530-537.</w:t>
      </w:r>
    </w:p>
    <w:p w:rsidR="009E4465" w:rsidRPr="00155E2B" w:rsidRDefault="009E4465" w:rsidP="00C610FB">
      <w:pPr>
        <w:spacing w:line="276" w:lineRule="auto"/>
        <w:ind w:left="720" w:hanging="360"/>
        <w:rPr>
          <w:iCs/>
          <w:color w:val="000000" w:themeColor="text1"/>
          <w:sz w:val="24"/>
          <w:szCs w:val="24"/>
        </w:rPr>
      </w:pPr>
      <w:r w:rsidRPr="00155E2B">
        <w:rPr>
          <w:color w:val="000000" w:themeColor="text1"/>
          <w:sz w:val="24"/>
          <w:szCs w:val="24"/>
        </w:rPr>
        <w:t xml:space="preserve">[10] </w:t>
      </w:r>
      <w:r w:rsidRPr="00155E2B">
        <w:rPr>
          <w:bCs/>
          <w:iCs/>
          <w:color w:val="000000" w:themeColor="text1"/>
          <w:sz w:val="24"/>
          <w:szCs w:val="24"/>
        </w:rPr>
        <w:t xml:space="preserve">Gashi, F., </w:t>
      </w:r>
      <w:r w:rsidRPr="00155E2B">
        <w:rPr>
          <w:iCs/>
          <w:color w:val="000000" w:themeColor="text1"/>
          <w:sz w:val="24"/>
          <w:szCs w:val="24"/>
        </w:rPr>
        <w:t xml:space="preserve">Faiku, F., Haziri, A., Hoti, R., Laha, F., Isufi, F., Rexhepi, A., Shala, M. And Hasanaj, A. </w:t>
      </w:r>
      <w:r w:rsidRPr="00155E2B">
        <w:rPr>
          <w:bCs/>
          <w:iCs/>
          <w:color w:val="000000" w:themeColor="text1"/>
          <w:sz w:val="24"/>
          <w:szCs w:val="24"/>
        </w:rPr>
        <w:t xml:space="preserve">(2012). </w:t>
      </w:r>
      <w:r w:rsidRPr="00155E2B">
        <w:rPr>
          <w:bCs/>
          <w:color w:val="000000" w:themeColor="text1"/>
          <w:sz w:val="24"/>
          <w:szCs w:val="24"/>
        </w:rPr>
        <w:t xml:space="preserve">Study of physical and chemical parameters in river water </w:t>
      </w:r>
      <w:r w:rsidRPr="00155E2B">
        <w:rPr>
          <w:rStyle w:val="Heading1Char"/>
          <w:rFonts w:ascii="Times New Roman" w:hAnsi="Times New Roman"/>
          <w:b w:val="0"/>
          <w:color w:val="000000" w:themeColor="text1"/>
          <w:sz w:val="24"/>
        </w:rPr>
        <w:t>of Lumbardh (Kosova)</w:t>
      </w:r>
      <w:r w:rsidRPr="00155E2B">
        <w:rPr>
          <w:b/>
          <w:iCs/>
          <w:color w:val="000000" w:themeColor="text1"/>
          <w:sz w:val="24"/>
          <w:szCs w:val="24"/>
        </w:rPr>
        <w:t xml:space="preserve">. </w:t>
      </w:r>
      <w:r w:rsidRPr="00155E2B">
        <w:rPr>
          <w:bCs/>
          <w:color w:val="000000" w:themeColor="text1"/>
          <w:sz w:val="24"/>
          <w:szCs w:val="24"/>
        </w:rPr>
        <w:t xml:space="preserve">Jour. Int. Env. Appl. Sci., </w:t>
      </w:r>
      <w:r w:rsidRPr="00155E2B">
        <w:rPr>
          <w:rFonts w:eastAsia="Calibri"/>
          <w:bCs/>
          <w:color w:val="000000" w:themeColor="text1"/>
          <w:sz w:val="24"/>
          <w:szCs w:val="24"/>
          <w:lang w:val="en-US"/>
        </w:rPr>
        <w:t>7 (2), 373-380.</w:t>
      </w:r>
      <w:r w:rsidRPr="00155E2B">
        <w:rPr>
          <w:bCs/>
          <w:color w:val="000000" w:themeColor="text1"/>
          <w:sz w:val="24"/>
          <w:szCs w:val="24"/>
        </w:rPr>
        <w:t xml:space="preserve"> </w:t>
      </w:r>
    </w:p>
    <w:p w:rsidR="009E4465" w:rsidRPr="00155E2B" w:rsidRDefault="009E4465" w:rsidP="00C610FB">
      <w:pPr>
        <w:spacing w:line="276" w:lineRule="auto"/>
        <w:ind w:left="720" w:hanging="360"/>
        <w:rPr>
          <w:iCs/>
          <w:color w:val="000000" w:themeColor="text1"/>
          <w:sz w:val="24"/>
          <w:szCs w:val="24"/>
        </w:rPr>
      </w:pPr>
      <w:r w:rsidRPr="00155E2B">
        <w:rPr>
          <w:color w:val="000000" w:themeColor="text1"/>
          <w:sz w:val="24"/>
          <w:szCs w:val="24"/>
        </w:rPr>
        <w:t xml:space="preserve">[11] </w:t>
      </w:r>
      <w:r w:rsidRPr="00155E2B">
        <w:rPr>
          <w:bCs/>
          <w:iCs/>
          <w:color w:val="000000" w:themeColor="text1"/>
          <w:sz w:val="24"/>
          <w:szCs w:val="24"/>
        </w:rPr>
        <w:t xml:space="preserve">Gashi, F., </w:t>
      </w:r>
      <w:r w:rsidRPr="00155E2B">
        <w:rPr>
          <w:iCs/>
          <w:color w:val="000000" w:themeColor="text1"/>
          <w:sz w:val="24"/>
          <w:szCs w:val="24"/>
        </w:rPr>
        <w:t>Troni, N., Faiku,</w:t>
      </w:r>
      <w:r w:rsidRPr="00155E2B">
        <w:rPr>
          <w:iCs/>
          <w:color w:val="000000" w:themeColor="text1"/>
          <w:sz w:val="24"/>
          <w:szCs w:val="24"/>
          <w:vertAlign w:val="superscript"/>
        </w:rPr>
        <w:t xml:space="preserve"> </w:t>
      </w:r>
      <w:r w:rsidRPr="00155E2B">
        <w:rPr>
          <w:iCs/>
          <w:color w:val="000000" w:themeColor="text1"/>
          <w:sz w:val="24"/>
          <w:szCs w:val="24"/>
        </w:rPr>
        <w:t>F., Laha, F., Haziri, A., Kastrati, I., Beshtica, E., and Behrami M.</w:t>
      </w:r>
      <w:r w:rsidRPr="00155E2B">
        <w:rPr>
          <w:b/>
          <w:noProof/>
          <w:color w:val="000000" w:themeColor="text1"/>
          <w:sz w:val="24"/>
          <w:szCs w:val="24"/>
        </w:rPr>
        <w:t xml:space="preserve"> </w:t>
      </w:r>
      <w:r w:rsidRPr="00155E2B">
        <w:rPr>
          <w:bCs/>
          <w:iCs/>
          <w:color w:val="000000" w:themeColor="text1"/>
          <w:sz w:val="24"/>
          <w:szCs w:val="24"/>
        </w:rPr>
        <w:t>(2013). Chemical and statistical analyses of elements in river water of Morava e Binçës.</w:t>
      </w:r>
      <w:r w:rsidRPr="00155E2B">
        <w:rPr>
          <w:iCs/>
          <w:color w:val="000000" w:themeColor="text1"/>
          <w:sz w:val="24"/>
          <w:szCs w:val="24"/>
        </w:rPr>
        <w:t xml:space="preserve"> Amer. Jour. of  Env. Sci., </w:t>
      </w:r>
      <w:r w:rsidRPr="00155E2B">
        <w:rPr>
          <w:rFonts w:eastAsia="Calibri"/>
          <w:bCs/>
          <w:color w:val="000000" w:themeColor="text1"/>
          <w:sz w:val="24"/>
          <w:szCs w:val="24"/>
          <w:lang w:val="en-US"/>
        </w:rPr>
        <w:t>9 (2), 142-155.</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[12</w:t>
      </w:r>
      <w:r w:rsidR="009E4465" w:rsidRPr="00155E2B">
        <w:rPr>
          <w:color w:val="000000" w:themeColor="text1"/>
          <w:sz w:val="24"/>
          <w:szCs w:val="24"/>
        </w:rPr>
        <w:t xml:space="preserve">] Šajn, R., Bidovec, M., Andjelov, M., Piric, S. </w:t>
      </w:r>
      <w:r w:rsidR="009E4465" w:rsidRPr="00155E2B">
        <w:rPr>
          <w:bCs/>
          <w:iCs/>
          <w:color w:val="000000" w:themeColor="text1"/>
          <w:sz w:val="24"/>
          <w:szCs w:val="24"/>
        </w:rPr>
        <w:t>and</w:t>
      </w:r>
      <w:r w:rsidR="009E4465" w:rsidRPr="00155E2B">
        <w:rPr>
          <w:color w:val="000000" w:themeColor="text1"/>
          <w:sz w:val="24"/>
          <w:szCs w:val="24"/>
        </w:rPr>
        <w:t xml:space="preserve"> Gosar, M. (1998). </w:t>
      </w:r>
      <w:r w:rsidR="009E4465" w:rsidRPr="00155E2B">
        <w:rPr>
          <w:iCs/>
          <w:color w:val="000000" w:themeColor="text1"/>
          <w:sz w:val="24"/>
          <w:szCs w:val="24"/>
        </w:rPr>
        <w:t>Geochemical atlas of Ljubljana and surround</w:t>
      </w:r>
      <w:r w:rsidR="009E4465" w:rsidRPr="00155E2B">
        <w:rPr>
          <w:color w:val="000000" w:themeColor="text1"/>
          <w:sz w:val="24"/>
          <w:szCs w:val="24"/>
        </w:rPr>
        <w:t>. Geološki Zavod Slovenije (Geological Survey of Slovenia), Ljub</w:t>
      </w:r>
      <w:r w:rsidR="009E4465" w:rsidRPr="00155E2B">
        <w:rPr>
          <w:color w:val="000000" w:themeColor="text1"/>
          <w:sz w:val="24"/>
          <w:szCs w:val="24"/>
        </w:rPr>
        <w:t>l</w:t>
      </w:r>
      <w:r w:rsidR="009E4465" w:rsidRPr="00155E2B">
        <w:rPr>
          <w:color w:val="000000" w:themeColor="text1"/>
          <w:sz w:val="24"/>
          <w:szCs w:val="24"/>
        </w:rPr>
        <w:t>jana, 670 pp.</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[13</w:t>
      </w:r>
      <w:r w:rsidR="00CF17E4" w:rsidRPr="00155E2B">
        <w:rPr>
          <w:color w:val="000000" w:themeColor="text1"/>
          <w:sz w:val="24"/>
          <w:szCs w:val="24"/>
        </w:rPr>
        <w:t>] Pecsok R, Shields L.</w:t>
      </w:r>
      <w:r w:rsidR="009E4465" w:rsidRPr="00155E2B">
        <w:rPr>
          <w:color w:val="000000" w:themeColor="text1"/>
          <w:sz w:val="24"/>
          <w:szCs w:val="24"/>
        </w:rPr>
        <w:t xml:space="preserve"> (1968): Modern Methodes of Chemical Analysis, John Wiley &amp; Sons. Inc. New York, London,Sidney.</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[14</w:t>
      </w:r>
      <w:r w:rsidR="009E4465" w:rsidRPr="00155E2B">
        <w:rPr>
          <w:color w:val="000000" w:themeColor="text1"/>
          <w:sz w:val="24"/>
          <w:szCs w:val="24"/>
        </w:rPr>
        <w:t xml:space="preserve">] Hurd, D.C. </w:t>
      </w:r>
      <w:r w:rsidR="009E4465" w:rsidRPr="00155E2B">
        <w:rPr>
          <w:bCs/>
          <w:iCs/>
          <w:color w:val="000000" w:themeColor="text1"/>
          <w:sz w:val="24"/>
          <w:szCs w:val="24"/>
        </w:rPr>
        <w:t>and</w:t>
      </w:r>
      <w:r w:rsidR="00CF17E4" w:rsidRPr="00155E2B">
        <w:rPr>
          <w:color w:val="000000" w:themeColor="text1"/>
          <w:sz w:val="24"/>
          <w:szCs w:val="24"/>
        </w:rPr>
        <w:t xml:space="preserve"> Spencer, D. W. </w:t>
      </w:r>
      <w:r w:rsidR="009E4465" w:rsidRPr="00155E2B">
        <w:rPr>
          <w:color w:val="000000" w:themeColor="text1"/>
          <w:sz w:val="24"/>
          <w:szCs w:val="24"/>
        </w:rPr>
        <w:t>(1991). Marine particles: Analysis and characteriz</w:t>
      </w:r>
      <w:r w:rsidR="009E4465" w:rsidRPr="00155E2B">
        <w:rPr>
          <w:color w:val="000000" w:themeColor="text1"/>
          <w:sz w:val="24"/>
          <w:szCs w:val="24"/>
        </w:rPr>
        <w:t>a</w:t>
      </w:r>
      <w:r w:rsidR="009E4465" w:rsidRPr="00155E2B">
        <w:rPr>
          <w:color w:val="000000" w:themeColor="text1"/>
          <w:sz w:val="24"/>
          <w:szCs w:val="24"/>
        </w:rPr>
        <w:t>tion.Washington: American Geophysical Union, Geophysical Monograph. 63 pp.</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[15</w:t>
      </w:r>
      <w:r w:rsidR="009E4465" w:rsidRPr="00155E2B">
        <w:rPr>
          <w:color w:val="000000" w:themeColor="text1"/>
          <w:sz w:val="24"/>
          <w:szCs w:val="24"/>
        </w:rPr>
        <w:t xml:space="preserve">] Skoog, D. A., West, D. M. </w:t>
      </w:r>
      <w:r w:rsidR="009E4465" w:rsidRPr="00155E2B">
        <w:rPr>
          <w:bCs/>
          <w:iCs/>
          <w:color w:val="000000" w:themeColor="text1"/>
          <w:sz w:val="24"/>
          <w:szCs w:val="24"/>
        </w:rPr>
        <w:t>and</w:t>
      </w:r>
      <w:r w:rsidR="00E13D7D" w:rsidRPr="00155E2B">
        <w:rPr>
          <w:color w:val="000000" w:themeColor="text1"/>
          <w:sz w:val="24"/>
          <w:szCs w:val="24"/>
        </w:rPr>
        <w:t xml:space="preserve"> Holler, F. J. (1992). </w:t>
      </w:r>
      <w:r w:rsidR="009E4465" w:rsidRPr="00155E2B">
        <w:rPr>
          <w:iCs/>
          <w:color w:val="000000" w:themeColor="text1"/>
          <w:sz w:val="24"/>
          <w:szCs w:val="24"/>
        </w:rPr>
        <w:t>Fundamentals of analytical chemistry</w:t>
      </w:r>
      <w:r w:rsidR="009E4465" w:rsidRPr="00155E2B">
        <w:rPr>
          <w:color w:val="000000" w:themeColor="text1"/>
          <w:sz w:val="24"/>
          <w:szCs w:val="24"/>
        </w:rPr>
        <w:t>. New York, London.</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[16</w:t>
      </w:r>
      <w:r w:rsidR="009E4465" w:rsidRPr="00155E2B">
        <w:rPr>
          <w:color w:val="000000" w:themeColor="text1"/>
          <w:sz w:val="24"/>
          <w:szCs w:val="24"/>
        </w:rPr>
        <w:t xml:space="preserve">] </w:t>
      </w:r>
      <w:r w:rsidR="009E4465" w:rsidRPr="00155E2B">
        <w:rPr>
          <w:rFonts w:eastAsia="Calibri"/>
          <w:color w:val="000000" w:themeColor="text1"/>
          <w:sz w:val="24"/>
          <w:szCs w:val="24"/>
          <w:lang w:val="en-US"/>
        </w:rPr>
        <w:t>APHA, AWWA &amp; WEF (1998</w:t>
      </w:r>
      <w:r w:rsidR="00CF17E4" w:rsidRPr="00155E2B">
        <w:rPr>
          <w:rFonts w:eastAsia="Calibri"/>
          <w:color w:val="000000" w:themeColor="text1"/>
          <w:sz w:val="24"/>
          <w:szCs w:val="24"/>
          <w:lang w:val="en-US"/>
        </w:rPr>
        <w:t>)</w:t>
      </w:r>
      <w:r w:rsidR="009E4465" w:rsidRPr="00155E2B">
        <w:rPr>
          <w:rFonts w:eastAsia="Calibri"/>
          <w:color w:val="000000" w:themeColor="text1"/>
          <w:sz w:val="24"/>
          <w:szCs w:val="24"/>
          <w:lang w:val="en-US"/>
        </w:rPr>
        <w:t xml:space="preserve">. </w:t>
      </w:r>
      <w:r w:rsidR="009E4465" w:rsidRPr="00155E2B">
        <w:rPr>
          <w:rFonts w:eastAsia="Calibri"/>
          <w:iCs/>
          <w:color w:val="000000" w:themeColor="text1"/>
          <w:sz w:val="24"/>
          <w:szCs w:val="24"/>
          <w:lang w:val="en-US"/>
        </w:rPr>
        <w:t>Standard Method for the Examination of water and waste water (Eatson AD, Clesceri, L.S.&amp; Greenberg, AE Eds) 20th ed. Am. Pub. Hlth. Ass.,</w:t>
      </w:r>
      <w:r w:rsidR="009E4465" w:rsidRPr="00155E2B">
        <w:rPr>
          <w:rFonts w:eastAsia="Calibri"/>
          <w:color w:val="000000" w:themeColor="text1"/>
          <w:sz w:val="24"/>
          <w:szCs w:val="24"/>
          <w:lang w:val="en-US"/>
        </w:rPr>
        <w:t>Washington D.C.</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[17</w:t>
      </w:r>
      <w:r w:rsidR="00E13D7D" w:rsidRPr="00155E2B">
        <w:rPr>
          <w:color w:val="000000" w:themeColor="text1"/>
          <w:sz w:val="24"/>
          <w:szCs w:val="24"/>
        </w:rPr>
        <w:t xml:space="preserve">] </w:t>
      </w:r>
      <w:r w:rsidR="009E4465" w:rsidRPr="00155E2B">
        <w:rPr>
          <w:color w:val="000000" w:themeColor="text1"/>
          <w:sz w:val="24"/>
          <w:szCs w:val="24"/>
        </w:rPr>
        <w:t xml:space="preserve">Alper, B., Abidin, K. </w:t>
      </w:r>
      <w:r w:rsidR="009E4465" w:rsidRPr="00155E2B">
        <w:rPr>
          <w:bCs/>
          <w:iCs/>
          <w:color w:val="000000" w:themeColor="text1"/>
          <w:sz w:val="24"/>
          <w:szCs w:val="24"/>
        </w:rPr>
        <w:t>and</w:t>
      </w:r>
      <w:r w:rsidR="00E13D7D" w:rsidRPr="00155E2B">
        <w:rPr>
          <w:color w:val="000000" w:themeColor="text1"/>
          <w:sz w:val="24"/>
          <w:szCs w:val="24"/>
        </w:rPr>
        <w:t xml:space="preserve"> Yuksel, K. B. (1998). </w:t>
      </w:r>
      <w:r w:rsidR="009E4465" w:rsidRPr="00155E2B">
        <w:rPr>
          <w:color w:val="000000" w:themeColor="text1"/>
          <w:sz w:val="24"/>
          <w:szCs w:val="24"/>
        </w:rPr>
        <w:t xml:space="preserve">The effect of Yatagan thermal power plant (Mugla, Turkey) on the quality of surface and ground waters. </w:t>
      </w:r>
      <w:r w:rsidR="009E4465" w:rsidRPr="00155E2B">
        <w:rPr>
          <w:iCs/>
          <w:color w:val="000000" w:themeColor="text1"/>
          <w:sz w:val="24"/>
          <w:szCs w:val="24"/>
        </w:rPr>
        <w:t>Water, Air &amp; Soil Pollution, 149</w:t>
      </w:r>
      <w:r w:rsidR="009E4465" w:rsidRPr="00155E2B">
        <w:rPr>
          <w:color w:val="000000" w:themeColor="text1"/>
          <w:sz w:val="24"/>
          <w:szCs w:val="24"/>
        </w:rPr>
        <w:t>, 93–111.</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[18</w:t>
      </w:r>
      <w:r w:rsidR="006E76C6" w:rsidRPr="00155E2B">
        <w:rPr>
          <w:color w:val="000000" w:themeColor="text1"/>
          <w:sz w:val="24"/>
          <w:szCs w:val="24"/>
        </w:rPr>
        <w:t xml:space="preserve">] </w:t>
      </w:r>
      <w:r w:rsidR="009E4465" w:rsidRPr="00155E2B">
        <w:rPr>
          <w:color w:val="000000" w:themeColor="text1"/>
          <w:sz w:val="24"/>
          <w:szCs w:val="24"/>
        </w:rPr>
        <w:t>Dalmacija, B. (2000). Water Quality Control in Towards of Quality Management, text book.</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[19</w:t>
      </w:r>
      <w:r w:rsidR="009E4465" w:rsidRPr="00155E2B">
        <w:rPr>
          <w:color w:val="000000" w:themeColor="text1"/>
          <w:sz w:val="24"/>
          <w:szCs w:val="24"/>
        </w:rPr>
        <w:t>]</w:t>
      </w:r>
      <w:r w:rsidR="006E76C6" w:rsidRPr="00155E2B">
        <w:rPr>
          <w:color w:val="000000" w:themeColor="text1"/>
          <w:sz w:val="24"/>
          <w:szCs w:val="24"/>
        </w:rPr>
        <w:t xml:space="preserve"> </w:t>
      </w:r>
      <w:r w:rsidR="009E4465" w:rsidRPr="00155E2B">
        <w:rPr>
          <w:bCs/>
          <w:iCs/>
          <w:color w:val="000000" w:themeColor="text1"/>
          <w:sz w:val="24"/>
          <w:szCs w:val="24"/>
        </w:rPr>
        <w:t xml:space="preserve">Stat Soft, Inc. (2001). </w:t>
      </w:r>
      <w:r w:rsidR="009E4465" w:rsidRPr="00155E2B">
        <w:rPr>
          <w:iCs/>
          <w:color w:val="000000" w:themeColor="text1"/>
          <w:sz w:val="24"/>
          <w:szCs w:val="24"/>
        </w:rPr>
        <w:t xml:space="preserve">STATISTICA (data analysis software system), ver. 6. </w:t>
      </w:r>
      <w:hyperlink r:id="rId40" w:history="1">
        <w:r w:rsidR="009E4465" w:rsidRPr="00155E2B">
          <w:rPr>
            <w:rStyle w:val="Hyperlink"/>
            <w:iCs/>
            <w:color w:val="000000" w:themeColor="text1"/>
            <w:sz w:val="24"/>
            <w:szCs w:val="24"/>
          </w:rPr>
          <w:t>http://www.statsoft.com</w:t>
        </w:r>
      </w:hyperlink>
      <w:r w:rsidR="009E4465" w:rsidRPr="00155E2B">
        <w:rPr>
          <w:iCs/>
          <w:color w:val="000000" w:themeColor="text1"/>
          <w:sz w:val="24"/>
          <w:szCs w:val="24"/>
        </w:rPr>
        <w:t>.</w:t>
      </w:r>
    </w:p>
    <w:p w:rsidR="009E4465" w:rsidRPr="00155E2B" w:rsidRDefault="007533A8" w:rsidP="00C610FB">
      <w:pPr>
        <w:autoSpaceDE w:val="0"/>
        <w:autoSpaceDN w:val="0"/>
        <w:adjustRightInd w:val="0"/>
        <w:spacing w:line="276" w:lineRule="auto"/>
        <w:ind w:left="720" w:hanging="360"/>
        <w:rPr>
          <w:color w:val="000000" w:themeColor="text1"/>
          <w:sz w:val="24"/>
          <w:szCs w:val="24"/>
        </w:rPr>
      </w:pPr>
      <w:r w:rsidRPr="00155E2B">
        <w:rPr>
          <w:color w:val="000000" w:themeColor="text1"/>
          <w:sz w:val="24"/>
          <w:szCs w:val="24"/>
        </w:rPr>
        <w:t>[20</w:t>
      </w:r>
      <w:r w:rsidR="00E13D7D" w:rsidRPr="00155E2B">
        <w:rPr>
          <w:color w:val="000000" w:themeColor="text1"/>
          <w:sz w:val="24"/>
          <w:szCs w:val="24"/>
        </w:rPr>
        <w:t xml:space="preserve">] </w:t>
      </w:r>
      <w:r w:rsidR="009E4465" w:rsidRPr="00155E2B">
        <w:rPr>
          <w:color w:val="000000" w:themeColor="text1"/>
          <w:sz w:val="24"/>
          <w:szCs w:val="24"/>
        </w:rPr>
        <w:t>Tukey, J. W. (1977). Exploratory data analysis. Reading, Addison-Wesley.</w:t>
      </w:r>
    </w:p>
    <w:p w:rsidR="009E4465" w:rsidRPr="00155E2B" w:rsidRDefault="009E4465" w:rsidP="00C610FB">
      <w:pPr>
        <w:autoSpaceDE w:val="0"/>
        <w:autoSpaceDN w:val="0"/>
        <w:adjustRightInd w:val="0"/>
        <w:spacing w:after="120" w:line="276" w:lineRule="auto"/>
        <w:ind w:left="714" w:hanging="357"/>
        <w:rPr>
          <w:color w:val="000000" w:themeColor="text1"/>
          <w:sz w:val="24"/>
          <w:szCs w:val="24"/>
          <w:lang w:val="en-US"/>
        </w:rPr>
      </w:pPr>
    </w:p>
    <w:p w:rsidR="001C3118" w:rsidRPr="00155E2B" w:rsidRDefault="001C3118" w:rsidP="001C3118">
      <w:pPr>
        <w:rPr>
          <w:color w:val="000000" w:themeColor="text1"/>
          <w:lang w:val="en-US"/>
        </w:rPr>
      </w:pPr>
    </w:p>
    <w:p w:rsidR="00155E2B" w:rsidRPr="00155E2B" w:rsidRDefault="00155E2B" w:rsidP="001C3118">
      <w:pPr>
        <w:spacing w:line="276" w:lineRule="auto"/>
        <w:rPr>
          <w:color w:val="000000" w:themeColor="text1"/>
          <w:spacing w:val="-2"/>
          <w:sz w:val="24"/>
          <w:szCs w:val="24"/>
          <w:lang w:val="en-US"/>
        </w:rPr>
      </w:pPr>
    </w:p>
    <w:p w:rsidR="001C3118" w:rsidRPr="00155E2B" w:rsidRDefault="001C3118" w:rsidP="00155E2B">
      <w:pPr>
        <w:rPr>
          <w:color w:val="000000" w:themeColor="text1"/>
          <w:lang w:val="en-US"/>
        </w:rPr>
      </w:pPr>
    </w:p>
    <w:p w:rsidR="00561DDA" w:rsidRPr="00155E2B" w:rsidRDefault="00561DDA" w:rsidP="00C610FB">
      <w:pPr>
        <w:rPr>
          <w:color w:val="000000" w:themeColor="text1"/>
          <w:sz w:val="24"/>
          <w:szCs w:val="24"/>
          <w:lang w:val="fr-CA"/>
        </w:rPr>
        <w:sectPr w:rsidR="00561DDA" w:rsidRPr="00155E2B" w:rsidSect="000758D6">
          <w:type w:val="continuous"/>
          <w:pgSz w:w="11906" w:h="16838" w:code="9"/>
          <w:pgMar w:top="1985" w:right="1134" w:bottom="1418" w:left="1134" w:header="851" w:footer="567" w:gutter="0"/>
          <w:cols w:sep="1" w:space="720"/>
        </w:sectPr>
      </w:pPr>
    </w:p>
    <w:p w:rsidR="00C31ACF" w:rsidRPr="00155E2B" w:rsidRDefault="00C31ACF" w:rsidP="00C610FB">
      <w:pPr>
        <w:rPr>
          <w:color w:val="000000" w:themeColor="text1"/>
          <w:sz w:val="24"/>
          <w:szCs w:val="24"/>
          <w:lang w:val="fr-CA"/>
        </w:rPr>
      </w:pPr>
    </w:p>
    <w:p w:rsidR="000B6855" w:rsidRPr="00155E2B" w:rsidRDefault="000B6855" w:rsidP="00C610FB">
      <w:pPr>
        <w:rPr>
          <w:color w:val="000000" w:themeColor="text1"/>
          <w:sz w:val="24"/>
          <w:szCs w:val="24"/>
          <w:lang w:val="fr-CA"/>
        </w:rPr>
      </w:pPr>
    </w:p>
    <w:p w:rsidR="00C610FB" w:rsidRPr="00155E2B" w:rsidRDefault="00C610FB">
      <w:pPr>
        <w:rPr>
          <w:color w:val="000000" w:themeColor="text1"/>
          <w:sz w:val="24"/>
          <w:szCs w:val="24"/>
          <w:lang w:val="fr-CA"/>
        </w:rPr>
      </w:pPr>
    </w:p>
    <w:sectPr w:rsidR="00C610FB" w:rsidRPr="00155E2B" w:rsidSect="000758D6">
      <w:type w:val="continuous"/>
      <w:pgSz w:w="11906" w:h="16838" w:code="9"/>
      <w:pgMar w:top="1985" w:right="1134" w:bottom="1418" w:left="1134" w:header="851" w:footer="567" w:gutter="0"/>
      <w:cols w:sep="1"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0546" w:rsidRDefault="00890546">
      <w:r>
        <w:separator/>
      </w:r>
    </w:p>
  </w:endnote>
  <w:endnote w:type="continuationSeparator" w:id="1">
    <w:p w:rsidR="00890546" w:rsidRDefault="008905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Eras Demi ITC">
    <w:panose1 w:val="020B08050305040208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TimesTen-Roman">
    <w:altName w:val="Times New Roman"/>
    <w:panose1 w:val="00000000000000000000"/>
    <w:charset w:val="00"/>
    <w:family w:val="roman"/>
    <w:notTrueType/>
    <w:pitch w:val="default"/>
    <w:sig w:usb0="00000003" w:usb1="00000000" w:usb2="00000000" w:usb3="00000000" w:csb0="00000001" w:csb1="00000000"/>
  </w:font>
  <w:font w:name="MTSYN">
    <w:altName w:val="MS Mincho"/>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134723"/>
      <w:docPartObj>
        <w:docPartGallery w:val="Page Numbers (Bottom of Page)"/>
        <w:docPartUnique/>
      </w:docPartObj>
    </w:sdtPr>
    <w:sdtContent>
      <w:p w:rsidR="00C610FB" w:rsidRDefault="005D0D6A">
        <w:pPr>
          <w:pStyle w:val="Footer"/>
          <w:jc w:val="center"/>
        </w:pPr>
        <w:fldSimple w:instr=" PAGE   \* MERGEFORMAT ">
          <w:r w:rsidR="007A1923">
            <w:rPr>
              <w:noProof/>
            </w:rPr>
            <w:t>1</w:t>
          </w:r>
        </w:fldSimple>
      </w:p>
    </w:sdtContent>
  </w:sdt>
  <w:p w:rsidR="00C610FB" w:rsidRPr="00CF17E4" w:rsidRDefault="00C610FB" w:rsidP="00CF17E4">
    <w:pPr>
      <w:pStyle w:val="Footer"/>
      <w:pBdr>
        <w:top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0546" w:rsidRDefault="00890546">
      <w:r>
        <w:separator/>
      </w:r>
    </w:p>
  </w:footnote>
  <w:footnote w:type="continuationSeparator" w:id="1">
    <w:p w:rsidR="00890546" w:rsidRDefault="008905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3B2B3C2"/>
    <w:lvl w:ilvl="0">
      <w:start w:val="1"/>
      <w:numFmt w:val="decimal"/>
      <w:lvlText w:val="%1."/>
      <w:lvlJc w:val="left"/>
      <w:pPr>
        <w:tabs>
          <w:tab w:val="num" w:pos="1492"/>
        </w:tabs>
        <w:ind w:left="1492" w:hanging="360"/>
      </w:pPr>
    </w:lvl>
  </w:abstractNum>
  <w:abstractNum w:abstractNumId="1">
    <w:nsid w:val="FFFFFF7D"/>
    <w:multiLevelType w:val="singleLevel"/>
    <w:tmpl w:val="4F8AC9FA"/>
    <w:lvl w:ilvl="0">
      <w:start w:val="1"/>
      <w:numFmt w:val="decimal"/>
      <w:lvlText w:val="%1."/>
      <w:lvlJc w:val="left"/>
      <w:pPr>
        <w:tabs>
          <w:tab w:val="num" w:pos="1209"/>
        </w:tabs>
        <w:ind w:left="1209" w:hanging="360"/>
      </w:pPr>
    </w:lvl>
  </w:abstractNum>
  <w:abstractNum w:abstractNumId="2">
    <w:nsid w:val="FFFFFF7E"/>
    <w:multiLevelType w:val="singleLevel"/>
    <w:tmpl w:val="7854C280"/>
    <w:lvl w:ilvl="0">
      <w:start w:val="1"/>
      <w:numFmt w:val="decimal"/>
      <w:lvlText w:val="%1."/>
      <w:lvlJc w:val="left"/>
      <w:pPr>
        <w:tabs>
          <w:tab w:val="num" w:pos="926"/>
        </w:tabs>
        <w:ind w:left="926" w:hanging="360"/>
      </w:pPr>
    </w:lvl>
  </w:abstractNum>
  <w:abstractNum w:abstractNumId="3">
    <w:nsid w:val="FFFFFF7F"/>
    <w:multiLevelType w:val="singleLevel"/>
    <w:tmpl w:val="C4069284"/>
    <w:lvl w:ilvl="0">
      <w:start w:val="1"/>
      <w:numFmt w:val="decimal"/>
      <w:lvlText w:val="%1."/>
      <w:lvlJc w:val="left"/>
      <w:pPr>
        <w:tabs>
          <w:tab w:val="num" w:pos="643"/>
        </w:tabs>
        <w:ind w:left="643" w:hanging="360"/>
      </w:pPr>
    </w:lvl>
  </w:abstractNum>
  <w:abstractNum w:abstractNumId="4">
    <w:nsid w:val="FFFFFF80"/>
    <w:multiLevelType w:val="singleLevel"/>
    <w:tmpl w:val="E966833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A9474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604D9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E86C1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69E3DFE"/>
    <w:lvl w:ilvl="0">
      <w:start w:val="1"/>
      <w:numFmt w:val="decimal"/>
      <w:lvlText w:val="%1."/>
      <w:lvlJc w:val="left"/>
      <w:pPr>
        <w:tabs>
          <w:tab w:val="num" w:pos="360"/>
        </w:tabs>
        <w:ind w:left="360" w:hanging="360"/>
      </w:pPr>
    </w:lvl>
  </w:abstractNum>
  <w:abstractNum w:abstractNumId="9">
    <w:nsid w:val="FFFFFF89"/>
    <w:multiLevelType w:val="singleLevel"/>
    <w:tmpl w:val="E26CF882"/>
    <w:lvl w:ilvl="0">
      <w:start w:val="1"/>
      <w:numFmt w:val="bullet"/>
      <w:lvlText w:val=""/>
      <w:lvlJc w:val="left"/>
      <w:pPr>
        <w:tabs>
          <w:tab w:val="num" w:pos="360"/>
        </w:tabs>
        <w:ind w:left="360" w:hanging="360"/>
      </w:pPr>
      <w:rPr>
        <w:rFonts w:ascii="Symbol" w:hAnsi="Symbol" w:hint="default"/>
      </w:rPr>
    </w:lvl>
  </w:abstractNum>
  <w:abstractNum w:abstractNumId="10">
    <w:nsid w:val="04596D52"/>
    <w:multiLevelType w:val="hybridMultilevel"/>
    <w:tmpl w:val="DA604890"/>
    <w:lvl w:ilvl="0" w:tplc="A62EACD2">
      <w:start w:val="1"/>
      <w:numFmt w:val="bullet"/>
      <w:lvlText w:val=""/>
      <w:lvlJc w:val="left"/>
      <w:pPr>
        <w:tabs>
          <w:tab w:val="num" w:pos="1647"/>
        </w:tabs>
        <w:ind w:left="1647" w:hanging="360"/>
      </w:pPr>
      <w:rPr>
        <w:rFonts w:ascii="Wingdings" w:hAnsi="Wingdings"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0AB32701"/>
    <w:multiLevelType w:val="hybridMultilevel"/>
    <w:tmpl w:val="24F2E4DA"/>
    <w:lvl w:ilvl="0" w:tplc="82569EDE">
      <w:start w:val="4"/>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DF9336B"/>
    <w:multiLevelType w:val="multilevel"/>
    <w:tmpl w:val="8F1497B0"/>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0F9B5FAF"/>
    <w:multiLevelType w:val="multilevel"/>
    <w:tmpl w:val="251AA312"/>
    <w:lvl w:ilvl="0">
      <w:start w:val="7"/>
      <w:numFmt w:val="decimal"/>
      <w:lvlText w:val="%1."/>
      <w:lvlJc w:val="left"/>
      <w:pPr>
        <w:tabs>
          <w:tab w:val="num" w:pos="630"/>
        </w:tabs>
        <w:ind w:left="630" w:hanging="63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61269A3"/>
    <w:multiLevelType w:val="hybridMultilevel"/>
    <w:tmpl w:val="ABBE3BD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1FD15484"/>
    <w:multiLevelType w:val="hybridMultilevel"/>
    <w:tmpl w:val="18689572"/>
    <w:lvl w:ilvl="0" w:tplc="DAEE664C">
      <w:start w:val="1"/>
      <w:numFmt w:val="bullet"/>
      <w:lvlText w:val=""/>
      <w:lvlJc w:val="left"/>
      <w:pPr>
        <w:tabs>
          <w:tab w:val="num" w:pos="1440"/>
        </w:tabs>
        <w:ind w:left="1440" w:hanging="360"/>
      </w:pPr>
      <w:rPr>
        <w:rFonts w:ascii="Wingdings" w:hAnsi="Wingdings" w:hint="default"/>
      </w:rPr>
    </w:lvl>
    <w:lvl w:ilvl="1" w:tplc="E9DC5228" w:tentative="1">
      <w:start w:val="1"/>
      <w:numFmt w:val="bullet"/>
      <w:lvlText w:val=""/>
      <w:lvlJc w:val="left"/>
      <w:pPr>
        <w:tabs>
          <w:tab w:val="num" w:pos="2160"/>
        </w:tabs>
        <w:ind w:left="2160" w:hanging="360"/>
      </w:pPr>
      <w:rPr>
        <w:rFonts w:ascii="Wingdings" w:hAnsi="Wingdings" w:hint="default"/>
      </w:rPr>
    </w:lvl>
    <w:lvl w:ilvl="2" w:tplc="4B64A278" w:tentative="1">
      <w:start w:val="1"/>
      <w:numFmt w:val="bullet"/>
      <w:lvlText w:val=""/>
      <w:lvlJc w:val="left"/>
      <w:pPr>
        <w:tabs>
          <w:tab w:val="num" w:pos="2880"/>
        </w:tabs>
        <w:ind w:left="2880" w:hanging="360"/>
      </w:pPr>
      <w:rPr>
        <w:rFonts w:ascii="Wingdings" w:hAnsi="Wingdings" w:hint="default"/>
      </w:rPr>
    </w:lvl>
    <w:lvl w:ilvl="3" w:tplc="86DE93B8" w:tentative="1">
      <w:start w:val="1"/>
      <w:numFmt w:val="bullet"/>
      <w:lvlText w:val=""/>
      <w:lvlJc w:val="left"/>
      <w:pPr>
        <w:tabs>
          <w:tab w:val="num" w:pos="3600"/>
        </w:tabs>
        <w:ind w:left="3600" w:hanging="360"/>
      </w:pPr>
      <w:rPr>
        <w:rFonts w:ascii="Wingdings" w:hAnsi="Wingdings" w:hint="default"/>
      </w:rPr>
    </w:lvl>
    <w:lvl w:ilvl="4" w:tplc="7616B31A" w:tentative="1">
      <w:start w:val="1"/>
      <w:numFmt w:val="bullet"/>
      <w:lvlText w:val=""/>
      <w:lvlJc w:val="left"/>
      <w:pPr>
        <w:tabs>
          <w:tab w:val="num" w:pos="4320"/>
        </w:tabs>
        <w:ind w:left="4320" w:hanging="360"/>
      </w:pPr>
      <w:rPr>
        <w:rFonts w:ascii="Wingdings" w:hAnsi="Wingdings" w:hint="default"/>
      </w:rPr>
    </w:lvl>
    <w:lvl w:ilvl="5" w:tplc="832CA75C" w:tentative="1">
      <w:start w:val="1"/>
      <w:numFmt w:val="bullet"/>
      <w:lvlText w:val=""/>
      <w:lvlJc w:val="left"/>
      <w:pPr>
        <w:tabs>
          <w:tab w:val="num" w:pos="5040"/>
        </w:tabs>
        <w:ind w:left="5040" w:hanging="360"/>
      </w:pPr>
      <w:rPr>
        <w:rFonts w:ascii="Wingdings" w:hAnsi="Wingdings" w:hint="default"/>
      </w:rPr>
    </w:lvl>
    <w:lvl w:ilvl="6" w:tplc="0B5400B2" w:tentative="1">
      <w:start w:val="1"/>
      <w:numFmt w:val="bullet"/>
      <w:lvlText w:val=""/>
      <w:lvlJc w:val="left"/>
      <w:pPr>
        <w:tabs>
          <w:tab w:val="num" w:pos="5760"/>
        </w:tabs>
        <w:ind w:left="5760" w:hanging="360"/>
      </w:pPr>
      <w:rPr>
        <w:rFonts w:ascii="Wingdings" w:hAnsi="Wingdings" w:hint="default"/>
      </w:rPr>
    </w:lvl>
    <w:lvl w:ilvl="7" w:tplc="11A09868" w:tentative="1">
      <w:start w:val="1"/>
      <w:numFmt w:val="bullet"/>
      <w:lvlText w:val=""/>
      <w:lvlJc w:val="left"/>
      <w:pPr>
        <w:tabs>
          <w:tab w:val="num" w:pos="6480"/>
        </w:tabs>
        <w:ind w:left="6480" w:hanging="360"/>
      </w:pPr>
      <w:rPr>
        <w:rFonts w:ascii="Wingdings" w:hAnsi="Wingdings" w:hint="default"/>
      </w:rPr>
    </w:lvl>
    <w:lvl w:ilvl="8" w:tplc="77D81DE2" w:tentative="1">
      <w:start w:val="1"/>
      <w:numFmt w:val="bullet"/>
      <w:lvlText w:val=""/>
      <w:lvlJc w:val="left"/>
      <w:pPr>
        <w:tabs>
          <w:tab w:val="num" w:pos="7200"/>
        </w:tabs>
        <w:ind w:left="7200" w:hanging="360"/>
      </w:pPr>
      <w:rPr>
        <w:rFonts w:ascii="Wingdings" w:hAnsi="Wingdings" w:hint="default"/>
      </w:rPr>
    </w:lvl>
  </w:abstractNum>
  <w:abstractNum w:abstractNumId="16">
    <w:nsid w:val="20E479E6"/>
    <w:multiLevelType w:val="hybridMultilevel"/>
    <w:tmpl w:val="AA32F0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2562545A"/>
    <w:multiLevelType w:val="hybridMultilevel"/>
    <w:tmpl w:val="E9F4F702"/>
    <w:lvl w:ilvl="0" w:tplc="A078B58C">
      <w:start w:val="1"/>
      <w:numFmt w:val="bullet"/>
      <w:lvlText w:val=""/>
      <w:lvlJc w:val="left"/>
      <w:pPr>
        <w:tabs>
          <w:tab w:val="num" w:pos="720"/>
        </w:tabs>
        <w:ind w:left="720" w:hanging="360"/>
      </w:pPr>
      <w:rPr>
        <w:rFonts w:ascii="Wingdings" w:hAnsi="Wingdings" w:hint="default"/>
      </w:rPr>
    </w:lvl>
    <w:lvl w:ilvl="1" w:tplc="3AD8CF02">
      <w:start w:val="1"/>
      <w:numFmt w:val="bullet"/>
      <w:lvlText w:val=""/>
      <w:lvlJc w:val="left"/>
      <w:pPr>
        <w:tabs>
          <w:tab w:val="num" w:pos="1440"/>
        </w:tabs>
        <w:ind w:left="1440" w:hanging="360"/>
      </w:pPr>
      <w:rPr>
        <w:rFonts w:ascii="Wingdings" w:hAnsi="Wingdings" w:hint="default"/>
      </w:rPr>
    </w:lvl>
    <w:lvl w:ilvl="2" w:tplc="03EA794E" w:tentative="1">
      <w:start w:val="1"/>
      <w:numFmt w:val="bullet"/>
      <w:lvlText w:val=""/>
      <w:lvlJc w:val="left"/>
      <w:pPr>
        <w:tabs>
          <w:tab w:val="num" w:pos="2160"/>
        </w:tabs>
        <w:ind w:left="2160" w:hanging="360"/>
      </w:pPr>
      <w:rPr>
        <w:rFonts w:ascii="Wingdings" w:hAnsi="Wingdings" w:hint="default"/>
      </w:rPr>
    </w:lvl>
    <w:lvl w:ilvl="3" w:tplc="05DAD646" w:tentative="1">
      <w:start w:val="1"/>
      <w:numFmt w:val="bullet"/>
      <w:lvlText w:val=""/>
      <w:lvlJc w:val="left"/>
      <w:pPr>
        <w:tabs>
          <w:tab w:val="num" w:pos="2880"/>
        </w:tabs>
        <w:ind w:left="2880" w:hanging="360"/>
      </w:pPr>
      <w:rPr>
        <w:rFonts w:ascii="Wingdings" w:hAnsi="Wingdings" w:hint="default"/>
      </w:rPr>
    </w:lvl>
    <w:lvl w:ilvl="4" w:tplc="C5222466" w:tentative="1">
      <w:start w:val="1"/>
      <w:numFmt w:val="bullet"/>
      <w:lvlText w:val=""/>
      <w:lvlJc w:val="left"/>
      <w:pPr>
        <w:tabs>
          <w:tab w:val="num" w:pos="3600"/>
        </w:tabs>
        <w:ind w:left="3600" w:hanging="360"/>
      </w:pPr>
      <w:rPr>
        <w:rFonts w:ascii="Wingdings" w:hAnsi="Wingdings" w:hint="default"/>
      </w:rPr>
    </w:lvl>
    <w:lvl w:ilvl="5" w:tplc="CEAC2826" w:tentative="1">
      <w:start w:val="1"/>
      <w:numFmt w:val="bullet"/>
      <w:lvlText w:val=""/>
      <w:lvlJc w:val="left"/>
      <w:pPr>
        <w:tabs>
          <w:tab w:val="num" w:pos="4320"/>
        </w:tabs>
        <w:ind w:left="4320" w:hanging="360"/>
      </w:pPr>
      <w:rPr>
        <w:rFonts w:ascii="Wingdings" w:hAnsi="Wingdings" w:hint="default"/>
      </w:rPr>
    </w:lvl>
    <w:lvl w:ilvl="6" w:tplc="90F22B5C" w:tentative="1">
      <w:start w:val="1"/>
      <w:numFmt w:val="bullet"/>
      <w:lvlText w:val=""/>
      <w:lvlJc w:val="left"/>
      <w:pPr>
        <w:tabs>
          <w:tab w:val="num" w:pos="5040"/>
        </w:tabs>
        <w:ind w:left="5040" w:hanging="360"/>
      </w:pPr>
      <w:rPr>
        <w:rFonts w:ascii="Wingdings" w:hAnsi="Wingdings" w:hint="default"/>
      </w:rPr>
    </w:lvl>
    <w:lvl w:ilvl="7" w:tplc="B698883A" w:tentative="1">
      <w:start w:val="1"/>
      <w:numFmt w:val="bullet"/>
      <w:lvlText w:val=""/>
      <w:lvlJc w:val="left"/>
      <w:pPr>
        <w:tabs>
          <w:tab w:val="num" w:pos="5760"/>
        </w:tabs>
        <w:ind w:left="5760" w:hanging="360"/>
      </w:pPr>
      <w:rPr>
        <w:rFonts w:ascii="Wingdings" w:hAnsi="Wingdings" w:hint="default"/>
      </w:rPr>
    </w:lvl>
    <w:lvl w:ilvl="8" w:tplc="AEC8B82A" w:tentative="1">
      <w:start w:val="1"/>
      <w:numFmt w:val="bullet"/>
      <w:lvlText w:val=""/>
      <w:lvlJc w:val="left"/>
      <w:pPr>
        <w:tabs>
          <w:tab w:val="num" w:pos="6480"/>
        </w:tabs>
        <w:ind w:left="6480" w:hanging="360"/>
      </w:pPr>
      <w:rPr>
        <w:rFonts w:ascii="Wingdings" w:hAnsi="Wingdings" w:hint="default"/>
      </w:rPr>
    </w:lvl>
  </w:abstractNum>
  <w:abstractNum w:abstractNumId="18">
    <w:nsid w:val="26124A03"/>
    <w:multiLevelType w:val="hybridMultilevel"/>
    <w:tmpl w:val="A1B2A474"/>
    <w:lvl w:ilvl="0" w:tplc="79EAAB4A">
      <w:start w:val="1"/>
      <w:numFmt w:val="bullet"/>
      <w:lvlText w:val=""/>
      <w:lvlJc w:val="left"/>
      <w:pPr>
        <w:tabs>
          <w:tab w:val="num" w:pos="720"/>
        </w:tabs>
        <w:ind w:left="720" w:hanging="360"/>
      </w:pPr>
      <w:rPr>
        <w:rFonts w:ascii="Wingdings" w:hAnsi="Wingdings" w:hint="default"/>
      </w:rPr>
    </w:lvl>
    <w:lvl w:ilvl="1" w:tplc="B91E4900">
      <w:start w:val="1"/>
      <w:numFmt w:val="bullet"/>
      <w:lvlText w:val=""/>
      <w:lvlJc w:val="left"/>
      <w:pPr>
        <w:tabs>
          <w:tab w:val="num" w:pos="1440"/>
        </w:tabs>
        <w:ind w:left="1440" w:hanging="360"/>
      </w:pPr>
      <w:rPr>
        <w:rFonts w:ascii="Wingdings" w:hAnsi="Wingdings" w:hint="default"/>
      </w:rPr>
    </w:lvl>
    <w:lvl w:ilvl="2" w:tplc="95EC2A92">
      <w:start w:val="8"/>
      <w:numFmt w:val="bullet"/>
      <w:lvlText w:val="-"/>
      <w:lvlJc w:val="left"/>
      <w:pPr>
        <w:ind w:left="2160" w:hanging="360"/>
      </w:pPr>
      <w:rPr>
        <w:rFonts w:ascii="Times New Roman" w:eastAsia="MS Mincho" w:hAnsi="Times New Roman" w:cs="Times New Roman" w:hint="default"/>
      </w:rPr>
    </w:lvl>
    <w:lvl w:ilvl="3" w:tplc="3BA465FE" w:tentative="1">
      <w:start w:val="1"/>
      <w:numFmt w:val="bullet"/>
      <w:lvlText w:val=""/>
      <w:lvlJc w:val="left"/>
      <w:pPr>
        <w:tabs>
          <w:tab w:val="num" w:pos="2880"/>
        </w:tabs>
        <w:ind w:left="2880" w:hanging="360"/>
      </w:pPr>
      <w:rPr>
        <w:rFonts w:ascii="Wingdings" w:hAnsi="Wingdings" w:hint="default"/>
      </w:rPr>
    </w:lvl>
    <w:lvl w:ilvl="4" w:tplc="456CACBE" w:tentative="1">
      <w:start w:val="1"/>
      <w:numFmt w:val="bullet"/>
      <w:lvlText w:val=""/>
      <w:lvlJc w:val="left"/>
      <w:pPr>
        <w:tabs>
          <w:tab w:val="num" w:pos="3600"/>
        </w:tabs>
        <w:ind w:left="3600" w:hanging="360"/>
      </w:pPr>
      <w:rPr>
        <w:rFonts w:ascii="Wingdings" w:hAnsi="Wingdings" w:hint="default"/>
      </w:rPr>
    </w:lvl>
    <w:lvl w:ilvl="5" w:tplc="9A088DC2" w:tentative="1">
      <w:start w:val="1"/>
      <w:numFmt w:val="bullet"/>
      <w:lvlText w:val=""/>
      <w:lvlJc w:val="left"/>
      <w:pPr>
        <w:tabs>
          <w:tab w:val="num" w:pos="4320"/>
        </w:tabs>
        <w:ind w:left="4320" w:hanging="360"/>
      </w:pPr>
      <w:rPr>
        <w:rFonts w:ascii="Wingdings" w:hAnsi="Wingdings" w:hint="default"/>
      </w:rPr>
    </w:lvl>
    <w:lvl w:ilvl="6" w:tplc="BA782E84" w:tentative="1">
      <w:start w:val="1"/>
      <w:numFmt w:val="bullet"/>
      <w:lvlText w:val=""/>
      <w:lvlJc w:val="left"/>
      <w:pPr>
        <w:tabs>
          <w:tab w:val="num" w:pos="5040"/>
        </w:tabs>
        <w:ind w:left="5040" w:hanging="360"/>
      </w:pPr>
      <w:rPr>
        <w:rFonts w:ascii="Wingdings" w:hAnsi="Wingdings" w:hint="default"/>
      </w:rPr>
    </w:lvl>
    <w:lvl w:ilvl="7" w:tplc="EE805858" w:tentative="1">
      <w:start w:val="1"/>
      <w:numFmt w:val="bullet"/>
      <w:lvlText w:val=""/>
      <w:lvlJc w:val="left"/>
      <w:pPr>
        <w:tabs>
          <w:tab w:val="num" w:pos="5760"/>
        </w:tabs>
        <w:ind w:left="5760" w:hanging="360"/>
      </w:pPr>
      <w:rPr>
        <w:rFonts w:ascii="Wingdings" w:hAnsi="Wingdings" w:hint="default"/>
      </w:rPr>
    </w:lvl>
    <w:lvl w:ilvl="8" w:tplc="8D1C03E6" w:tentative="1">
      <w:start w:val="1"/>
      <w:numFmt w:val="bullet"/>
      <w:lvlText w:val=""/>
      <w:lvlJc w:val="left"/>
      <w:pPr>
        <w:tabs>
          <w:tab w:val="num" w:pos="6480"/>
        </w:tabs>
        <w:ind w:left="6480" w:hanging="360"/>
      </w:pPr>
      <w:rPr>
        <w:rFonts w:ascii="Wingdings" w:hAnsi="Wingdings" w:hint="default"/>
      </w:rPr>
    </w:lvl>
  </w:abstractNum>
  <w:abstractNum w:abstractNumId="19">
    <w:nsid w:val="26A11BC7"/>
    <w:multiLevelType w:val="multilevel"/>
    <w:tmpl w:val="520295AE"/>
    <w:lvl w:ilvl="0">
      <w:start w:val="5"/>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91A045A"/>
    <w:multiLevelType w:val="hybridMultilevel"/>
    <w:tmpl w:val="5A888A28"/>
    <w:lvl w:ilvl="0" w:tplc="9B1C30F4">
      <w:start w:val="1"/>
      <w:numFmt w:val="bullet"/>
      <w:lvlText w:val=""/>
      <w:lvlJc w:val="left"/>
      <w:pPr>
        <w:tabs>
          <w:tab w:val="num" w:pos="720"/>
        </w:tabs>
        <w:ind w:left="720" w:hanging="360"/>
      </w:pPr>
      <w:rPr>
        <w:rFonts w:ascii="Wingdings" w:hAnsi="Wingdings" w:hint="default"/>
      </w:rPr>
    </w:lvl>
    <w:lvl w:ilvl="1" w:tplc="72522500" w:tentative="1">
      <w:start w:val="1"/>
      <w:numFmt w:val="bullet"/>
      <w:lvlText w:val=""/>
      <w:lvlJc w:val="left"/>
      <w:pPr>
        <w:tabs>
          <w:tab w:val="num" w:pos="1440"/>
        </w:tabs>
        <w:ind w:left="1440" w:hanging="360"/>
      </w:pPr>
      <w:rPr>
        <w:rFonts w:ascii="Wingdings" w:hAnsi="Wingdings" w:hint="default"/>
      </w:rPr>
    </w:lvl>
    <w:lvl w:ilvl="2" w:tplc="E7C078D4">
      <w:start w:val="1"/>
      <w:numFmt w:val="bullet"/>
      <w:lvlText w:val=""/>
      <w:lvlJc w:val="left"/>
      <w:pPr>
        <w:tabs>
          <w:tab w:val="num" w:pos="2160"/>
        </w:tabs>
        <w:ind w:left="2160" w:hanging="360"/>
      </w:pPr>
      <w:rPr>
        <w:rFonts w:ascii="Wingdings" w:hAnsi="Wingdings" w:hint="default"/>
      </w:rPr>
    </w:lvl>
    <w:lvl w:ilvl="3" w:tplc="03B8F1C2" w:tentative="1">
      <w:start w:val="1"/>
      <w:numFmt w:val="bullet"/>
      <w:lvlText w:val=""/>
      <w:lvlJc w:val="left"/>
      <w:pPr>
        <w:tabs>
          <w:tab w:val="num" w:pos="2880"/>
        </w:tabs>
        <w:ind w:left="2880" w:hanging="360"/>
      </w:pPr>
      <w:rPr>
        <w:rFonts w:ascii="Wingdings" w:hAnsi="Wingdings" w:hint="default"/>
      </w:rPr>
    </w:lvl>
    <w:lvl w:ilvl="4" w:tplc="6A86228A" w:tentative="1">
      <w:start w:val="1"/>
      <w:numFmt w:val="bullet"/>
      <w:lvlText w:val=""/>
      <w:lvlJc w:val="left"/>
      <w:pPr>
        <w:tabs>
          <w:tab w:val="num" w:pos="3600"/>
        </w:tabs>
        <w:ind w:left="3600" w:hanging="360"/>
      </w:pPr>
      <w:rPr>
        <w:rFonts w:ascii="Wingdings" w:hAnsi="Wingdings" w:hint="default"/>
      </w:rPr>
    </w:lvl>
    <w:lvl w:ilvl="5" w:tplc="8506CEB0" w:tentative="1">
      <w:start w:val="1"/>
      <w:numFmt w:val="bullet"/>
      <w:lvlText w:val=""/>
      <w:lvlJc w:val="left"/>
      <w:pPr>
        <w:tabs>
          <w:tab w:val="num" w:pos="4320"/>
        </w:tabs>
        <w:ind w:left="4320" w:hanging="360"/>
      </w:pPr>
      <w:rPr>
        <w:rFonts w:ascii="Wingdings" w:hAnsi="Wingdings" w:hint="default"/>
      </w:rPr>
    </w:lvl>
    <w:lvl w:ilvl="6" w:tplc="D0000B7E" w:tentative="1">
      <w:start w:val="1"/>
      <w:numFmt w:val="bullet"/>
      <w:lvlText w:val=""/>
      <w:lvlJc w:val="left"/>
      <w:pPr>
        <w:tabs>
          <w:tab w:val="num" w:pos="5040"/>
        </w:tabs>
        <w:ind w:left="5040" w:hanging="360"/>
      </w:pPr>
      <w:rPr>
        <w:rFonts w:ascii="Wingdings" w:hAnsi="Wingdings" w:hint="default"/>
      </w:rPr>
    </w:lvl>
    <w:lvl w:ilvl="7" w:tplc="5588BE8A" w:tentative="1">
      <w:start w:val="1"/>
      <w:numFmt w:val="bullet"/>
      <w:lvlText w:val=""/>
      <w:lvlJc w:val="left"/>
      <w:pPr>
        <w:tabs>
          <w:tab w:val="num" w:pos="5760"/>
        </w:tabs>
        <w:ind w:left="5760" w:hanging="360"/>
      </w:pPr>
      <w:rPr>
        <w:rFonts w:ascii="Wingdings" w:hAnsi="Wingdings" w:hint="default"/>
      </w:rPr>
    </w:lvl>
    <w:lvl w:ilvl="8" w:tplc="44C22346" w:tentative="1">
      <w:start w:val="1"/>
      <w:numFmt w:val="bullet"/>
      <w:lvlText w:val=""/>
      <w:lvlJc w:val="left"/>
      <w:pPr>
        <w:tabs>
          <w:tab w:val="num" w:pos="6480"/>
        </w:tabs>
        <w:ind w:left="6480" w:hanging="360"/>
      </w:pPr>
      <w:rPr>
        <w:rFonts w:ascii="Wingdings" w:hAnsi="Wingdings" w:hint="default"/>
      </w:rPr>
    </w:lvl>
  </w:abstractNum>
  <w:abstractNum w:abstractNumId="21">
    <w:nsid w:val="29F97F02"/>
    <w:multiLevelType w:val="hybridMultilevel"/>
    <w:tmpl w:val="23CA5346"/>
    <w:lvl w:ilvl="0" w:tplc="8592B30A">
      <w:start w:val="1"/>
      <w:numFmt w:val="decimal"/>
      <w:lvlText w:val="%1."/>
      <w:lvlJc w:val="left"/>
      <w:pPr>
        <w:tabs>
          <w:tab w:val="num" w:pos="1695"/>
        </w:tabs>
        <w:ind w:left="1695" w:hanging="97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2EDD03F3"/>
    <w:multiLevelType w:val="hybridMultilevel"/>
    <w:tmpl w:val="17B6E292"/>
    <w:lvl w:ilvl="0" w:tplc="46628F82">
      <w:start w:val="5"/>
      <w:numFmt w:val="bullet"/>
      <w:lvlText w:val="-"/>
      <w:lvlJc w:val="left"/>
      <w:pPr>
        <w:ind w:left="630" w:hanging="360"/>
      </w:pPr>
      <w:rPr>
        <w:rFonts w:ascii="Times New Roman" w:eastAsia="MS Mincho"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nsid w:val="36691718"/>
    <w:multiLevelType w:val="hybridMultilevel"/>
    <w:tmpl w:val="F6FE0A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ED5DD9"/>
    <w:multiLevelType w:val="hybridMultilevel"/>
    <w:tmpl w:val="44226110"/>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5">
    <w:nsid w:val="36F8167C"/>
    <w:multiLevelType w:val="hybridMultilevel"/>
    <w:tmpl w:val="FF7CE1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7574854"/>
    <w:multiLevelType w:val="multilevel"/>
    <w:tmpl w:val="1998550A"/>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404903A4"/>
    <w:multiLevelType w:val="hybridMultilevel"/>
    <w:tmpl w:val="4CB42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7B2F6B"/>
    <w:multiLevelType w:val="multilevel"/>
    <w:tmpl w:val="96863D2A"/>
    <w:lvl w:ilvl="0">
      <w:start w:val="5"/>
      <w:numFmt w:val="decimal"/>
      <w:lvlText w:val="%1."/>
      <w:lvlJc w:val="left"/>
      <w:pPr>
        <w:tabs>
          <w:tab w:val="num" w:pos="750"/>
        </w:tabs>
        <w:ind w:left="750" w:hanging="750"/>
      </w:pPr>
      <w:rPr>
        <w:rFonts w:hint="default"/>
      </w:rPr>
    </w:lvl>
    <w:lvl w:ilvl="1">
      <w:start w:val="3"/>
      <w:numFmt w:val="decimal"/>
      <w:lvlText w:val="%1.%2."/>
      <w:lvlJc w:val="left"/>
      <w:pPr>
        <w:tabs>
          <w:tab w:val="num" w:pos="750"/>
        </w:tabs>
        <w:ind w:left="750" w:hanging="75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9">
    <w:nsid w:val="44216C1F"/>
    <w:multiLevelType w:val="hybridMultilevel"/>
    <w:tmpl w:val="827E8C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6D06E09"/>
    <w:multiLevelType w:val="multilevel"/>
    <w:tmpl w:val="DDD25F04"/>
    <w:lvl w:ilvl="0">
      <w:start w:val="1"/>
      <w:numFmt w:val="none"/>
      <w:lvlText w:val="%1"/>
      <w:lvlJc w:val="left"/>
      <w:pPr>
        <w:tabs>
          <w:tab w:val="num" w:pos="432"/>
        </w:tabs>
        <w:ind w:left="432" w:hanging="432"/>
      </w:pPr>
      <w:rPr>
        <w:rFonts w:hint="default"/>
      </w:rPr>
    </w:lvl>
    <w:lvl w:ilvl="1">
      <w:start w:val="1"/>
      <w:numFmt w:val="decimal"/>
      <w:isLg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864" w:hanging="864"/>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800"/>
        </w:tabs>
        <w:ind w:left="1296" w:hanging="1296"/>
      </w:pPr>
      <w:rPr>
        <w:rFonts w:hint="default"/>
      </w:rPr>
    </w:lvl>
    <w:lvl w:ilvl="7">
      <w:start w:val="1"/>
      <w:numFmt w:val="decimal"/>
      <w:lvlText w:val="%1%2.%3.%4.%5.%6.%7.%8"/>
      <w:lvlJc w:val="left"/>
      <w:pPr>
        <w:tabs>
          <w:tab w:val="num" w:pos="2160"/>
        </w:tabs>
        <w:ind w:left="1440" w:hanging="1440"/>
      </w:pPr>
      <w:rPr>
        <w:rFonts w:hint="default"/>
      </w:rPr>
    </w:lvl>
    <w:lvl w:ilvl="8">
      <w:start w:val="1"/>
      <w:numFmt w:val="decimal"/>
      <w:lvlText w:val="%1%2.%3.%4.%5.%6.%7.%8.%9"/>
      <w:lvlJc w:val="left"/>
      <w:pPr>
        <w:tabs>
          <w:tab w:val="num" w:pos="2520"/>
        </w:tabs>
        <w:ind w:left="1584" w:hanging="1584"/>
      </w:pPr>
      <w:rPr>
        <w:rFonts w:hint="default"/>
      </w:rPr>
    </w:lvl>
  </w:abstractNum>
  <w:abstractNum w:abstractNumId="31">
    <w:nsid w:val="474A1C3F"/>
    <w:multiLevelType w:val="hybridMultilevel"/>
    <w:tmpl w:val="41FCDE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B036919"/>
    <w:multiLevelType w:val="hybridMultilevel"/>
    <w:tmpl w:val="4DF63290"/>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3">
    <w:nsid w:val="4C4957A5"/>
    <w:multiLevelType w:val="hybridMultilevel"/>
    <w:tmpl w:val="3C6451A4"/>
    <w:lvl w:ilvl="0" w:tplc="1C0AF1C8">
      <w:start w:val="1"/>
      <w:numFmt w:val="bullet"/>
      <w:lvlText w:val=""/>
      <w:lvlJc w:val="left"/>
      <w:pPr>
        <w:tabs>
          <w:tab w:val="num" w:pos="990"/>
        </w:tabs>
        <w:ind w:left="990" w:hanging="360"/>
      </w:pPr>
      <w:rPr>
        <w:rFonts w:ascii="Symbol" w:hAnsi="Symbol" w:hint="default"/>
        <w:color w:val="auto"/>
      </w:rPr>
    </w:lvl>
    <w:lvl w:ilvl="1" w:tplc="04070003" w:tentative="1">
      <w:start w:val="1"/>
      <w:numFmt w:val="bullet"/>
      <w:lvlText w:val="o"/>
      <w:lvlJc w:val="left"/>
      <w:pPr>
        <w:tabs>
          <w:tab w:val="num" w:pos="1710"/>
        </w:tabs>
        <w:ind w:left="1710" w:hanging="360"/>
      </w:pPr>
      <w:rPr>
        <w:rFonts w:ascii="Courier New" w:hAnsi="Courier New" w:cs="Courier New" w:hint="default"/>
      </w:rPr>
    </w:lvl>
    <w:lvl w:ilvl="2" w:tplc="04070005" w:tentative="1">
      <w:start w:val="1"/>
      <w:numFmt w:val="bullet"/>
      <w:lvlText w:val=""/>
      <w:lvlJc w:val="left"/>
      <w:pPr>
        <w:tabs>
          <w:tab w:val="num" w:pos="2430"/>
        </w:tabs>
        <w:ind w:left="2430" w:hanging="360"/>
      </w:pPr>
      <w:rPr>
        <w:rFonts w:ascii="Wingdings" w:hAnsi="Wingdings" w:hint="default"/>
      </w:rPr>
    </w:lvl>
    <w:lvl w:ilvl="3" w:tplc="04070001" w:tentative="1">
      <w:start w:val="1"/>
      <w:numFmt w:val="bullet"/>
      <w:lvlText w:val=""/>
      <w:lvlJc w:val="left"/>
      <w:pPr>
        <w:tabs>
          <w:tab w:val="num" w:pos="3150"/>
        </w:tabs>
        <w:ind w:left="3150" w:hanging="360"/>
      </w:pPr>
      <w:rPr>
        <w:rFonts w:ascii="Symbol" w:hAnsi="Symbol" w:hint="default"/>
      </w:rPr>
    </w:lvl>
    <w:lvl w:ilvl="4" w:tplc="04070003" w:tentative="1">
      <w:start w:val="1"/>
      <w:numFmt w:val="bullet"/>
      <w:lvlText w:val="o"/>
      <w:lvlJc w:val="left"/>
      <w:pPr>
        <w:tabs>
          <w:tab w:val="num" w:pos="3870"/>
        </w:tabs>
        <w:ind w:left="3870" w:hanging="360"/>
      </w:pPr>
      <w:rPr>
        <w:rFonts w:ascii="Courier New" w:hAnsi="Courier New" w:cs="Courier New" w:hint="default"/>
      </w:rPr>
    </w:lvl>
    <w:lvl w:ilvl="5" w:tplc="04070005" w:tentative="1">
      <w:start w:val="1"/>
      <w:numFmt w:val="bullet"/>
      <w:lvlText w:val=""/>
      <w:lvlJc w:val="left"/>
      <w:pPr>
        <w:tabs>
          <w:tab w:val="num" w:pos="4590"/>
        </w:tabs>
        <w:ind w:left="4590" w:hanging="360"/>
      </w:pPr>
      <w:rPr>
        <w:rFonts w:ascii="Wingdings" w:hAnsi="Wingdings" w:hint="default"/>
      </w:rPr>
    </w:lvl>
    <w:lvl w:ilvl="6" w:tplc="04070001" w:tentative="1">
      <w:start w:val="1"/>
      <w:numFmt w:val="bullet"/>
      <w:lvlText w:val=""/>
      <w:lvlJc w:val="left"/>
      <w:pPr>
        <w:tabs>
          <w:tab w:val="num" w:pos="5310"/>
        </w:tabs>
        <w:ind w:left="5310" w:hanging="360"/>
      </w:pPr>
      <w:rPr>
        <w:rFonts w:ascii="Symbol" w:hAnsi="Symbol" w:hint="default"/>
      </w:rPr>
    </w:lvl>
    <w:lvl w:ilvl="7" w:tplc="04070003" w:tentative="1">
      <w:start w:val="1"/>
      <w:numFmt w:val="bullet"/>
      <w:lvlText w:val="o"/>
      <w:lvlJc w:val="left"/>
      <w:pPr>
        <w:tabs>
          <w:tab w:val="num" w:pos="6030"/>
        </w:tabs>
        <w:ind w:left="6030" w:hanging="360"/>
      </w:pPr>
      <w:rPr>
        <w:rFonts w:ascii="Courier New" w:hAnsi="Courier New" w:cs="Courier New" w:hint="default"/>
      </w:rPr>
    </w:lvl>
    <w:lvl w:ilvl="8" w:tplc="04070005" w:tentative="1">
      <w:start w:val="1"/>
      <w:numFmt w:val="bullet"/>
      <w:lvlText w:val=""/>
      <w:lvlJc w:val="left"/>
      <w:pPr>
        <w:tabs>
          <w:tab w:val="num" w:pos="6750"/>
        </w:tabs>
        <w:ind w:left="6750" w:hanging="360"/>
      </w:pPr>
      <w:rPr>
        <w:rFonts w:ascii="Wingdings" w:hAnsi="Wingdings" w:hint="default"/>
      </w:rPr>
    </w:lvl>
  </w:abstractNum>
  <w:abstractNum w:abstractNumId="34">
    <w:nsid w:val="533B37D0"/>
    <w:multiLevelType w:val="hybridMultilevel"/>
    <w:tmpl w:val="CBE0014A"/>
    <w:lvl w:ilvl="0" w:tplc="DF44F16A">
      <w:start w:val="1"/>
      <w:numFmt w:val="bullet"/>
      <w:lvlText w:val=""/>
      <w:lvlJc w:val="left"/>
      <w:pPr>
        <w:tabs>
          <w:tab w:val="num" w:pos="1440"/>
        </w:tabs>
        <w:ind w:left="1440" w:hanging="360"/>
      </w:pPr>
      <w:rPr>
        <w:rFonts w:ascii="Wingdings" w:hAnsi="Wingdings" w:hint="default"/>
      </w:rPr>
    </w:lvl>
    <w:lvl w:ilvl="1" w:tplc="374EF8C2" w:tentative="1">
      <w:start w:val="1"/>
      <w:numFmt w:val="bullet"/>
      <w:lvlText w:val=""/>
      <w:lvlJc w:val="left"/>
      <w:pPr>
        <w:tabs>
          <w:tab w:val="num" w:pos="2160"/>
        </w:tabs>
        <w:ind w:left="2160" w:hanging="360"/>
      </w:pPr>
      <w:rPr>
        <w:rFonts w:ascii="Wingdings" w:hAnsi="Wingdings" w:hint="default"/>
      </w:rPr>
    </w:lvl>
    <w:lvl w:ilvl="2" w:tplc="AD6EEDDC" w:tentative="1">
      <w:start w:val="1"/>
      <w:numFmt w:val="bullet"/>
      <w:lvlText w:val=""/>
      <w:lvlJc w:val="left"/>
      <w:pPr>
        <w:tabs>
          <w:tab w:val="num" w:pos="2880"/>
        </w:tabs>
        <w:ind w:left="2880" w:hanging="360"/>
      </w:pPr>
      <w:rPr>
        <w:rFonts w:ascii="Wingdings" w:hAnsi="Wingdings" w:hint="default"/>
      </w:rPr>
    </w:lvl>
    <w:lvl w:ilvl="3" w:tplc="D8C6C538" w:tentative="1">
      <w:start w:val="1"/>
      <w:numFmt w:val="bullet"/>
      <w:lvlText w:val=""/>
      <w:lvlJc w:val="left"/>
      <w:pPr>
        <w:tabs>
          <w:tab w:val="num" w:pos="3600"/>
        </w:tabs>
        <w:ind w:left="3600" w:hanging="360"/>
      </w:pPr>
      <w:rPr>
        <w:rFonts w:ascii="Wingdings" w:hAnsi="Wingdings" w:hint="default"/>
      </w:rPr>
    </w:lvl>
    <w:lvl w:ilvl="4" w:tplc="AAAC38F8" w:tentative="1">
      <w:start w:val="1"/>
      <w:numFmt w:val="bullet"/>
      <w:lvlText w:val=""/>
      <w:lvlJc w:val="left"/>
      <w:pPr>
        <w:tabs>
          <w:tab w:val="num" w:pos="4320"/>
        </w:tabs>
        <w:ind w:left="4320" w:hanging="360"/>
      </w:pPr>
      <w:rPr>
        <w:rFonts w:ascii="Wingdings" w:hAnsi="Wingdings" w:hint="default"/>
      </w:rPr>
    </w:lvl>
    <w:lvl w:ilvl="5" w:tplc="06E861F6" w:tentative="1">
      <w:start w:val="1"/>
      <w:numFmt w:val="bullet"/>
      <w:lvlText w:val=""/>
      <w:lvlJc w:val="left"/>
      <w:pPr>
        <w:tabs>
          <w:tab w:val="num" w:pos="5040"/>
        </w:tabs>
        <w:ind w:left="5040" w:hanging="360"/>
      </w:pPr>
      <w:rPr>
        <w:rFonts w:ascii="Wingdings" w:hAnsi="Wingdings" w:hint="default"/>
      </w:rPr>
    </w:lvl>
    <w:lvl w:ilvl="6" w:tplc="8376DC42" w:tentative="1">
      <w:start w:val="1"/>
      <w:numFmt w:val="bullet"/>
      <w:lvlText w:val=""/>
      <w:lvlJc w:val="left"/>
      <w:pPr>
        <w:tabs>
          <w:tab w:val="num" w:pos="5760"/>
        </w:tabs>
        <w:ind w:left="5760" w:hanging="360"/>
      </w:pPr>
      <w:rPr>
        <w:rFonts w:ascii="Wingdings" w:hAnsi="Wingdings" w:hint="default"/>
      </w:rPr>
    </w:lvl>
    <w:lvl w:ilvl="7" w:tplc="6F9627D0" w:tentative="1">
      <w:start w:val="1"/>
      <w:numFmt w:val="bullet"/>
      <w:lvlText w:val=""/>
      <w:lvlJc w:val="left"/>
      <w:pPr>
        <w:tabs>
          <w:tab w:val="num" w:pos="6480"/>
        </w:tabs>
        <w:ind w:left="6480" w:hanging="360"/>
      </w:pPr>
      <w:rPr>
        <w:rFonts w:ascii="Wingdings" w:hAnsi="Wingdings" w:hint="default"/>
      </w:rPr>
    </w:lvl>
    <w:lvl w:ilvl="8" w:tplc="B19C227C" w:tentative="1">
      <w:start w:val="1"/>
      <w:numFmt w:val="bullet"/>
      <w:lvlText w:val=""/>
      <w:lvlJc w:val="left"/>
      <w:pPr>
        <w:tabs>
          <w:tab w:val="num" w:pos="7200"/>
        </w:tabs>
        <w:ind w:left="7200" w:hanging="360"/>
      </w:pPr>
      <w:rPr>
        <w:rFonts w:ascii="Wingdings" w:hAnsi="Wingdings" w:hint="default"/>
      </w:rPr>
    </w:lvl>
  </w:abstractNum>
  <w:abstractNum w:abstractNumId="35">
    <w:nsid w:val="57547CB0"/>
    <w:multiLevelType w:val="multilevel"/>
    <w:tmpl w:val="967446A4"/>
    <w:lvl w:ilvl="0">
      <w:start w:val="1"/>
      <w:numFmt w:val="decimal"/>
      <w:lvlText w:val="%1."/>
      <w:lvlJc w:val="left"/>
      <w:pPr>
        <w:ind w:left="63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990" w:hanging="720"/>
      </w:pPr>
      <w:rPr>
        <w:rFonts w:hint="default"/>
      </w:rPr>
    </w:lvl>
    <w:lvl w:ilvl="4">
      <w:start w:val="1"/>
      <w:numFmt w:val="decimal"/>
      <w:isLgl/>
      <w:lvlText w:val="%1.%2.%3.%4.%5."/>
      <w:lvlJc w:val="left"/>
      <w:pPr>
        <w:ind w:left="990" w:hanging="720"/>
      </w:pPr>
      <w:rPr>
        <w:rFonts w:hint="default"/>
      </w:rPr>
    </w:lvl>
    <w:lvl w:ilvl="5">
      <w:start w:val="1"/>
      <w:numFmt w:val="decimal"/>
      <w:isLgl/>
      <w:lvlText w:val="%1.%2.%3.%4.%5.%6."/>
      <w:lvlJc w:val="left"/>
      <w:pPr>
        <w:ind w:left="1350" w:hanging="1080"/>
      </w:pPr>
      <w:rPr>
        <w:rFonts w:hint="default"/>
      </w:rPr>
    </w:lvl>
    <w:lvl w:ilvl="6">
      <w:start w:val="1"/>
      <w:numFmt w:val="decimal"/>
      <w:isLgl/>
      <w:lvlText w:val="%1.%2.%3.%4.%5.%6.%7."/>
      <w:lvlJc w:val="left"/>
      <w:pPr>
        <w:ind w:left="1350" w:hanging="1080"/>
      </w:pPr>
      <w:rPr>
        <w:rFonts w:hint="default"/>
      </w:rPr>
    </w:lvl>
    <w:lvl w:ilvl="7">
      <w:start w:val="1"/>
      <w:numFmt w:val="decimal"/>
      <w:isLgl/>
      <w:lvlText w:val="%1.%2.%3.%4.%5.%6.%7.%8."/>
      <w:lvlJc w:val="left"/>
      <w:pPr>
        <w:ind w:left="1350" w:hanging="1080"/>
      </w:pPr>
      <w:rPr>
        <w:rFonts w:hint="default"/>
      </w:rPr>
    </w:lvl>
    <w:lvl w:ilvl="8">
      <w:start w:val="1"/>
      <w:numFmt w:val="decimal"/>
      <w:isLgl/>
      <w:lvlText w:val="%1.%2.%3.%4.%5.%6.%7.%8.%9."/>
      <w:lvlJc w:val="left"/>
      <w:pPr>
        <w:ind w:left="1710" w:hanging="1440"/>
      </w:pPr>
      <w:rPr>
        <w:rFonts w:hint="default"/>
      </w:rPr>
    </w:lvl>
  </w:abstractNum>
  <w:abstractNum w:abstractNumId="36">
    <w:nsid w:val="5BFD4E1A"/>
    <w:multiLevelType w:val="hybridMultilevel"/>
    <w:tmpl w:val="130E7798"/>
    <w:lvl w:ilvl="0" w:tplc="67661220">
      <w:start w:val="1"/>
      <w:numFmt w:val="bullet"/>
      <w:lvlText w:val=""/>
      <w:lvlJc w:val="left"/>
      <w:pPr>
        <w:tabs>
          <w:tab w:val="num" w:pos="1440"/>
        </w:tabs>
        <w:ind w:left="1440" w:hanging="360"/>
      </w:pPr>
      <w:rPr>
        <w:rFonts w:ascii="Wingdings" w:hAnsi="Wingdings" w:hint="default"/>
      </w:rPr>
    </w:lvl>
    <w:lvl w:ilvl="1" w:tplc="B162983E" w:tentative="1">
      <w:start w:val="1"/>
      <w:numFmt w:val="bullet"/>
      <w:lvlText w:val=""/>
      <w:lvlJc w:val="left"/>
      <w:pPr>
        <w:tabs>
          <w:tab w:val="num" w:pos="2160"/>
        </w:tabs>
        <w:ind w:left="2160" w:hanging="360"/>
      </w:pPr>
      <w:rPr>
        <w:rFonts w:ascii="Wingdings" w:hAnsi="Wingdings" w:hint="default"/>
      </w:rPr>
    </w:lvl>
    <w:lvl w:ilvl="2" w:tplc="2480BF8E" w:tentative="1">
      <w:start w:val="1"/>
      <w:numFmt w:val="bullet"/>
      <w:lvlText w:val=""/>
      <w:lvlJc w:val="left"/>
      <w:pPr>
        <w:tabs>
          <w:tab w:val="num" w:pos="2880"/>
        </w:tabs>
        <w:ind w:left="2880" w:hanging="360"/>
      </w:pPr>
      <w:rPr>
        <w:rFonts w:ascii="Wingdings" w:hAnsi="Wingdings" w:hint="default"/>
      </w:rPr>
    </w:lvl>
    <w:lvl w:ilvl="3" w:tplc="5B4E249E" w:tentative="1">
      <w:start w:val="1"/>
      <w:numFmt w:val="bullet"/>
      <w:lvlText w:val=""/>
      <w:lvlJc w:val="left"/>
      <w:pPr>
        <w:tabs>
          <w:tab w:val="num" w:pos="3600"/>
        </w:tabs>
        <w:ind w:left="3600" w:hanging="360"/>
      </w:pPr>
      <w:rPr>
        <w:rFonts w:ascii="Wingdings" w:hAnsi="Wingdings" w:hint="default"/>
      </w:rPr>
    </w:lvl>
    <w:lvl w:ilvl="4" w:tplc="3ED851F8" w:tentative="1">
      <w:start w:val="1"/>
      <w:numFmt w:val="bullet"/>
      <w:lvlText w:val=""/>
      <w:lvlJc w:val="left"/>
      <w:pPr>
        <w:tabs>
          <w:tab w:val="num" w:pos="4320"/>
        </w:tabs>
        <w:ind w:left="4320" w:hanging="360"/>
      </w:pPr>
      <w:rPr>
        <w:rFonts w:ascii="Wingdings" w:hAnsi="Wingdings" w:hint="default"/>
      </w:rPr>
    </w:lvl>
    <w:lvl w:ilvl="5" w:tplc="2970F758" w:tentative="1">
      <w:start w:val="1"/>
      <w:numFmt w:val="bullet"/>
      <w:lvlText w:val=""/>
      <w:lvlJc w:val="left"/>
      <w:pPr>
        <w:tabs>
          <w:tab w:val="num" w:pos="5040"/>
        </w:tabs>
        <w:ind w:left="5040" w:hanging="360"/>
      </w:pPr>
      <w:rPr>
        <w:rFonts w:ascii="Wingdings" w:hAnsi="Wingdings" w:hint="default"/>
      </w:rPr>
    </w:lvl>
    <w:lvl w:ilvl="6" w:tplc="A51CA42A" w:tentative="1">
      <w:start w:val="1"/>
      <w:numFmt w:val="bullet"/>
      <w:lvlText w:val=""/>
      <w:lvlJc w:val="left"/>
      <w:pPr>
        <w:tabs>
          <w:tab w:val="num" w:pos="5760"/>
        </w:tabs>
        <w:ind w:left="5760" w:hanging="360"/>
      </w:pPr>
      <w:rPr>
        <w:rFonts w:ascii="Wingdings" w:hAnsi="Wingdings" w:hint="default"/>
      </w:rPr>
    </w:lvl>
    <w:lvl w:ilvl="7" w:tplc="629A0930" w:tentative="1">
      <w:start w:val="1"/>
      <w:numFmt w:val="bullet"/>
      <w:lvlText w:val=""/>
      <w:lvlJc w:val="left"/>
      <w:pPr>
        <w:tabs>
          <w:tab w:val="num" w:pos="6480"/>
        </w:tabs>
        <w:ind w:left="6480" w:hanging="360"/>
      </w:pPr>
      <w:rPr>
        <w:rFonts w:ascii="Wingdings" w:hAnsi="Wingdings" w:hint="default"/>
      </w:rPr>
    </w:lvl>
    <w:lvl w:ilvl="8" w:tplc="D1DEBF4E" w:tentative="1">
      <w:start w:val="1"/>
      <w:numFmt w:val="bullet"/>
      <w:lvlText w:val=""/>
      <w:lvlJc w:val="left"/>
      <w:pPr>
        <w:tabs>
          <w:tab w:val="num" w:pos="7200"/>
        </w:tabs>
        <w:ind w:left="7200" w:hanging="360"/>
      </w:pPr>
      <w:rPr>
        <w:rFonts w:ascii="Wingdings" w:hAnsi="Wingdings" w:hint="default"/>
      </w:rPr>
    </w:lvl>
  </w:abstractNum>
  <w:abstractNum w:abstractNumId="37">
    <w:nsid w:val="67322C3D"/>
    <w:multiLevelType w:val="hybridMultilevel"/>
    <w:tmpl w:val="22A21FAC"/>
    <w:lvl w:ilvl="0" w:tplc="7AF211F4">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8">
    <w:nsid w:val="67A624D9"/>
    <w:multiLevelType w:val="hybridMultilevel"/>
    <w:tmpl w:val="8CC03296"/>
    <w:lvl w:ilvl="0" w:tplc="72D23F6E">
      <w:start w:val="1"/>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9">
    <w:nsid w:val="6B3B1765"/>
    <w:multiLevelType w:val="hybridMultilevel"/>
    <w:tmpl w:val="5644FCD4"/>
    <w:lvl w:ilvl="0" w:tplc="05724B10">
      <w:start w:val="1"/>
      <w:numFmt w:val="bullet"/>
      <w:lvlText w:val=""/>
      <w:lvlJc w:val="left"/>
      <w:pPr>
        <w:tabs>
          <w:tab w:val="num" w:pos="720"/>
        </w:tabs>
        <w:ind w:left="720" w:hanging="360"/>
      </w:pPr>
      <w:rPr>
        <w:rFonts w:ascii="Wingdings" w:hAnsi="Wingdings" w:hint="default"/>
      </w:rPr>
    </w:lvl>
    <w:lvl w:ilvl="1" w:tplc="25768C1C">
      <w:start w:val="1"/>
      <w:numFmt w:val="bullet"/>
      <w:lvlText w:val=""/>
      <w:lvlJc w:val="left"/>
      <w:pPr>
        <w:tabs>
          <w:tab w:val="num" w:pos="1440"/>
        </w:tabs>
        <w:ind w:left="1440" w:hanging="360"/>
      </w:pPr>
      <w:rPr>
        <w:rFonts w:ascii="Wingdings" w:hAnsi="Wingdings" w:hint="default"/>
      </w:rPr>
    </w:lvl>
    <w:lvl w:ilvl="2" w:tplc="8A44FD14" w:tentative="1">
      <w:start w:val="1"/>
      <w:numFmt w:val="bullet"/>
      <w:lvlText w:val=""/>
      <w:lvlJc w:val="left"/>
      <w:pPr>
        <w:tabs>
          <w:tab w:val="num" w:pos="2160"/>
        </w:tabs>
        <w:ind w:left="2160" w:hanging="360"/>
      </w:pPr>
      <w:rPr>
        <w:rFonts w:ascii="Wingdings" w:hAnsi="Wingdings" w:hint="default"/>
      </w:rPr>
    </w:lvl>
    <w:lvl w:ilvl="3" w:tplc="95AA35CE" w:tentative="1">
      <w:start w:val="1"/>
      <w:numFmt w:val="bullet"/>
      <w:lvlText w:val=""/>
      <w:lvlJc w:val="left"/>
      <w:pPr>
        <w:tabs>
          <w:tab w:val="num" w:pos="2880"/>
        </w:tabs>
        <w:ind w:left="2880" w:hanging="360"/>
      </w:pPr>
      <w:rPr>
        <w:rFonts w:ascii="Wingdings" w:hAnsi="Wingdings" w:hint="default"/>
      </w:rPr>
    </w:lvl>
    <w:lvl w:ilvl="4" w:tplc="9A80C884" w:tentative="1">
      <w:start w:val="1"/>
      <w:numFmt w:val="bullet"/>
      <w:lvlText w:val=""/>
      <w:lvlJc w:val="left"/>
      <w:pPr>
        <w:tabs>
          <w:tab w:val="num" w:pos="3600"/>
        </w:tabs>
        <w:ind w:left="3600" w:hanging="360"/>
      </w:pPr>
      <w:rPr>
        <w:rFonts w:ascii="Wingdings" w:hAnsi="Wingdings" w:hint="default"/>
      </w:rPr>
    </w:lvl>
    <w:lvl w:ilvl="5" w:tplc="0CE28822" w:tentative="1">
      <w:start w:val="1"/>
      <w:numFmt w:val="bullet"/>
      <w:lvlText w:val=""/>
      <w:lvlJc w:val="left"/>
      <w:pPr>
        <w:tabs>
          <w:tab w:val="num" w:pos="4320"/>
        </w:tabs>
        <w:ind w:left="4320" w:hanging="360"/>
      </w:pPr>
      <w:rPr>
        <w:rFonts w:ascii="Wingdings" w:hAnsi="Wingdings" w:hint="default"/>
      </w:rPr>
    </w:lvl>
    <w:lvl w:ilvl="6" w:tplc="FB6C2150" w:tentative="1">
      <w:start w:val="1"/>
      <w:numFmt w:val="bullet"/>
      <w:lvlText w:val=""/>
      <w:lvlJc w:val="left"/>
      <w:pPr>
        <w:tabs>
          <w:tab w:val="num" w:pos="5040"/>
        </w:tabs>
        <w:ind w:left="5040" w:hanging="360"/>
      </w:pPr>
      <w:rPr>
        <w:rFonts w:ascii="Wingdings" w:hAnsi="Wingdings" w:hint="default"/>
      </w:rPr>
    </w:lvl>
    <w:lvl w:ilvl="7" w:tplc="54FA5368" w:tentative="1">
      <w:start w:val="1"/>
      <w:numFmt w:val="bullet"/>
      <w:lvlText w:val=""/>
      <w:lvlJc w:val="left"/>
      <w:pPr>
        <w:tabs>
          <w:tab w:val="num" w:pos="5760"/>
        </w:tabs>
        <w:ind w:left="5760" w:hanging="360"/>
      </w:pPr>
      <w:rPr>
        <w:rFonts w:ascii="Wingdings" w:hAnsi="Wingdings" w:hint="default"/>
      </w:rPr>
    </w:lvl>
    <w:lvl w:ilvl="8" w:tplc="285EE6C2" w:tentative="1">
      <w:start w:val="1"/>
      <w:numFmt w:val="bullet"/>
      <w:lvlText w:val=""/>
      <w:lvlJc w:val="left"/>
      <w:pPr>
        <w:tabs>
          <w:tab w:val="num" w:pos="6480"/>
        </w:tabs>
        <w:ind w:left="6480" w:hanging="360"/>
      </w:pPr>
      <w:rPr>
        <w:rFonts w:ascii="Wingdings" w:hAnsi="Wingdings" w:hint="default"/>
      </w:rPr>
    </w:lvl>
  </w:abstractNum>
  <w:abstractNum w:abstractNumId="40">
    <w:nsid w:val="6B823AAF"/>
    <w:multiLevelType w:val="hybridMultilevel"/>
    <w:tmpl w:val="5C266FC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1">
    <w:nsid w:val="6DD12CD0"/>
    <w:multiLevelType w:val="hybridMultilevel"/>
    <w:tmpl w:val="E8E08E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F501920"/>
    <w:multiLevelType w:val="hybridMultilevel"/>
    <w:tmpl w:val="F3F0CCF2"/>
    <w:lvl w:ilvl="0" w:tplc="1A1AB780">
      <w:start w:val="1"/>
      <w:numFmt w:val="decimal"/>
      <w:lvlText w:val="%1."/>
      <w:lvlJc w:val="left"/>
      <w:pPr>
        <w:ind w:left="720" w:hanging="360"/>
      </w:pPr>
      <w:rPr>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3D5A4A"/>
    <w:multiLevelType w:val="hybridMultilevel"/>
    <w:tmpl w:val="2BB62F30"/>
    <w:lvl w:ilvl="0" w:tplc="04090001">
      <w:start w:val="1"/>
      <w:numFmt w:val="bullet"/>
      <w:lvlText w:val=""/>
      <w:lvlJc w:val="left"/>
      <w:pPr>
        <w:tabs>
          <w:tab w:val="num" w:pos="787"/>
        </w:tabs>
        <w:ind w:left="787" w:hanging="360"/>
      </w:pPr>
      <w:rPr>
        <w:rFonts w:ascii="Symbol" w:hAnsi="Symbol" w:cs="Symbol" w:hint="default"/>
      </w:rPr>
    </w:lvl>
    <w:lvl w:ilvl="1" w:tplc="04090003">
      <w:start w:val="1"/>
      <w:numFmt w:val="bullet"/>
      <w:lvlText w:val="o"/>
      <w:lvlJc w:val="left"/>
      <w:pPr>
        <w:tabs>
          <w:tab w:val="num" w:pos="1507"/>
        </w:tabs>
        <w:ind w:left="1507" w:hanging="360"/>
      </w:pPr>
      <w:rPr>
        <w:rFonts w:ascii="Courier New" w:hAnsi="Courier New" w:cs="Courier New" w:hint="default"/>
      </w:rPr>
    </w:lvl>
    <w:lvl w:ilvl="2" w:tplc="04090005">
      <w:start w:val="1"/>
      <w:numFmt w:val="bullet"/>
      <w:lvlText w:val=""/>
      <w:lvlJc w:val="left"/>
      <w:pPr>
        <w:tabs>
          <w:tab w:val="num" w:pos="2227"/>
        </w:tabs>
        <w:ind w:left="2227" w:hanging="360"/>
      </w:pPr>
      <w:rPr>
        <w:rFonts w:ascii="Wingdings" w:hAnsi="Wingdings" w:cs="Wingdings" w:hint="default"/>
      </w:rPr>
    </w:lvl>
    <w:lvl w:ilvl="3" w:tplc="04090001">
      <w:start w:val="1"/>
      <w:numFmt w:val="bullet"/>
      <w:lvlText w:val=""/>
      <w:lvlJc w:val="left"/>
      <w:pPr>
        <w:tabs>
          <w:tab w:val="num" w:pos="2947"/>
        </w:tabs>
        <w:ind w:left="2947" w:hanging="360"/>
      </w:pPr>
      <w:rPr>
        <w:rFonts w:ascii="Symbol" w:hAnsi="Symbol" w:cs="Symbol" w:hint="default"/>
      </w:rPr>
    </w:lvl>
    <w:lvl w:ilvl="4" w:tplc="04090003">
      <w:start w:val="1"/>
      <w:numFmt w:val="bullet"/>
      <w:lvlText w:val="o"/>
      <w:lvlJc w:val="left"/>
      <w:pPr>
        <w:tabs>
          <w:tab w:val="num" w:pos="3667"/>
        </w:tabs>
        <w:ind w:left="3667" w:hanging="360"/>
      </w:pPr>
      <w:rPr>
        <w:rFonts w:ascii="Courier New" w:hAnsi="Courier New" w:cs="Courier New" w:hint="default"/>
      </w:rPr>
    </w:lvl>
    <w:lvl w:ilvl="5" w:tplc="04090005">
      <w:start w:val="1"/>
      <w:numFmt w:val="bullet"/>
      <w:lvlText w:val=""/>
      <w:lvlJc w:val="left"/>
      <w:pPr>
        <w:tabs>
          <w:tab w:val="num" w:pos="4387"/>
        </w:tabs>
        <w:ind w:left="4387" w:hanging="360"/>
      </w:pPr>
      <w:rPr>
        <w:rFonts w:ascii="Wingdings" w:hAnsi="Wingdings" w:cs="Wingdings" w:hint="default"/>
      </w:rPr>
    </w:lvl>
    <w:lvl w:ilvl="6" w:tplc="04090001">
      <w:start w:val="1"/>
      <w:numFmt w:val="bullet"/>
      <w:lvlText w:val=""/>
      <w:lvlJc w:val="left"/>
      <w:pPr>
        <w:tabs>
          <w:tab w:val="num" w:pos="5107"/>
        </w:tabs>
        <w:ind w:left="5107" w:hanging="360"/>
      </w:pPr>
      <w:rPr>
        <w:rFonts w:ascii="Symbol" w:hAnsi="Symbol" w:cs="Symbol" w:hint="default"/>
      </w:rPr>
    </w:lvl>
    <w:lvl w:ilvl="7" w:tplc="04090003">
      <w:start w:val="1"/>
      <w:numFmt w:val="bullet"/>
      <w:lvlText w:val="o"/>
      <w:lvlJc w:val="left"/>
      <w:pPr>
        <w:tabs>
          <w:tab w:val="num" w:pos="5827"/>
        </w:tabs>
        <w:ind w:left="5827" w:hanging="360"/>
      </w:pPr>
      <w:rPr>
        <w:rFonts w:ascii="Courier New" w:hAnsi="Courier New" w:cs="Courier New" w:hint="default"/>
      </w:rPr>
    </w:lvl>
    <w:lvl w:ilvl="8" w:tplc="04090005">
      <w:start w:val="1"/>
      <w:numFmt w:val="bullet"/>
      <w:lvlText w:val=""/>
      <w:lvlJc w:val="left"/>
      <w:pPr>
        <w:tabs>
          <w:tab w:val="num" w:pos="6547"/>
        </w:tabs>
        <w:ind w:left="6547" w:hanging="360"/>
      </w:pPr>
      <w:rPr>
        <w:rFonts w:ascii="Wingdings" w:hAnsi="Wingdings" w:cs="Wingdings" w:hint="default"/>
      </w:rPr>
    </w:lvl>
  </w:abstractNum>
  <w:abstractNum w:abstractNumId="44">
    <w:nsid w:val="769D28C4"/>
    <w:multiLevelType w:val="hybridMultilevel"/>
    <w:tmpl w:val="5DB2CF88"/>
    <w:lvl w:ilvl="0" w:tplc="31BEBA2E">
      <w:start w:val="1"/>
      <w:numFmt w:val="bullet"/>
      <w:lvlText w:val=""/>
      <w:lvlJc w:val="left"/>
      <w:pPr>
        <w:tabs>
          <w:tab w:val="num" w:pos="1440"/>
        </w:tabs>
        <w:ind w:left="1440" w:hanging="360"/>
      </w:pPr>
      <w:rPr>
        <w:rFonts w:ascii="Wingdings" w:hAnsi="Wingdings" w:hint="default"/>
      </w:rPr>
    </w:lvl>
    <w:lvl w:ilvl="1" w:tplc="062AF42A" w:tentative="1">
      <w:start w:val="1"/>
      <w:numFmt w:val="bullet"/>
      <w:lvlText w:val=""/>
      <w:lvlJc w:val="left"/>
      <w:pPr>
        <w:tabs>
          <w:tab w:val="num" w:pos="2160"/>
        </w:tabs>
        <w:ind w:left="2160" w:hanging="360"/>
      </w:pPr>
      <w:rPr>
        <w:rFonts w:ascii="Wingdings" w:hAnsi="Wingdings" w:hint="default"/>
      </w:rPr>
    </w:lvl>
    <w:lvl w:ilvl="2" w:tplc="B3C8914A" w:tentative="1">
      <w:start w:val="1"/>
      <w:numFmt w:val="bullet"/>
      <w:lvlText w:val=""/>
      <w:lvlJc w:val="left"/>
      <w:pPr>
        <w:tabs>
          <w:tab w:val="num" w:pos="2880"/>
        </w:tabs>
        <w:ind w:left="2880" w:hanging="360"/>
      </w:pPr>
      <w:rPr>
        <w:rFonts w:ascii="Wingdings" w:hAnsi="Wingdings" w:hint="default"/>
      </w:rPr>
    </w:lvl>
    <w:lvl w:ilvl="3" w:tplc="6CFA49F4" w:tentative="1">
      <w:start w:val="1"/>
      <w:numFmt w:val="bullet"/>
      <w:lvlText w:val=""/>
      <w:lvlJc w:val="left"/>
      <w:pPr>
        <w:tabs>
          <w:tab w:val="num" w:pos="3600"/>
        </w:tabs>
        <w:ind w:left="3600" w:hanging="360"/>
      </w:pPr>
      <w:rPr>
        <w:rFonts w:ascii="Wingdings" w:hAnsi="Wingdings" w:hint="default"/>
      </w:rPr>
    </w:lvl>
    <w:lvl w:ilvl="4" w:tplc="A26CB652" w:tentative="1">
      <w:start w:val="1"/>
      <w:numFmt w:val="bullet"/>
      <w:lvlText w:val=""/>
      <w:lvlJc w:val="left"/>
      <w:pPr>
        <w:tabs>
          <w:tab w:val="num" w:pos="4320"/>
        </w:tabs>
        <w:ind w:left="4320" w:hanging="360"/>
      </w:pPr>
      <w:rPr>
        <w:rFonts w:ascii="Wingdings" w:hAnsi="Wingdings" w:hint="default"/>
      </w:rPr>
    </w:lvl>
    <w:lvl w:ilvl="5" w:tplc="08C4BAAC" w:tentative="1">
      <w:start w:val="1"/>
      <w:numFmt w:val="bullet"/>
      <w:lvlText w:val=""/>
      <w:lvlJc w:val="left"/>
      <w:pPr>
        <w:tabs>
          <w:tab w:val="num" w:pos="5040"/>
        </w:tabs>
        <w:ind w:left="5040" w:hanging="360"/>
      </w:pPr>
      <w:rPr>
        <w:rFonts w:ascii="Wingdings" w:hAnsi="Wingdings" w:hint="default"/>
      </w:rPr>
    </w:lvl>
    <w:lvl w:ilvl="6" w:tplc="C7767442" w:tentative="1">
      <w:start w:val="1"/>
      <w:numFmt w:val="bullet"/>
      <w:lvlText w:val=""/>
      <w:lvlJc w:val="left"/>
      <w:pPr>
        <w:tabs>
          <w:tab w:val="num" w:pos="5760"/>
        </w:tabs>
        <w:ind w:left="5760" w:hanging="360"/>
      </w:pPr>
      <w:rPr>
        <w:rFonts w:ascii="Wingdings" w:hAnsi="Wingdings" w:hint="default"/>
      </w:rPr>
    </w:lvl>
    <w:lvl w:ilvl="7" w:tplc="7438E27C" w:tentative="1">
      <w:start w:val="1"/>
      <w:numFmt w:val="bullet"/>
      <w:lvlText w:val=""/>
      <w:lvlJc w:val="left"/>
      <w:pPr>
        <w:tabs>
          <w:tab w:val="num" w:pos="6480"/>
        </w:tabs>
        <w:ind w:left="6480" w:hanging="360"/>
      </w:pPr>
      <w:rPr>
        <w:rFonts w:ascii="Wingdings" w:hAnsi="Wingdings" w:hint="default"/>
      </w:rPr>
    </w:lvl>
    <w:lvl w:ilvl="8" w:tplc="474E08C4" w:tentative="1">
      <w:start w:val="1"/>
      <w:numFmt w:val="bullet"/>
      <w:lvlText w:val=""/>
      <w:lvlJc w:val="left"/>
      <w:pPr>
        <w:tabs>
          <w:tab w:val="num" w:pos="7200"/>
        </w:tabs>
        <w:ind w:left="7200" w:hanging="360"/>
      </w:pPr>
      <w:rPr>
        <w:rFonts w:ascii="Wingdings" w:hAnsi="Wingdings" w:hint="default"/>
      </w:rPr>
    </w:lvl>
  </w:abstractNum>
  <w:abstractNum w:abstractNumId="45">
    <w:nsid w:val="7D725F27"/>
    <w:multiLevelType w:val="hybridMultilevel"/>
    <w:tmpl w:val="693C9FC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0"/>
  </w:num>
  <w:num w:numId="5">
    <w:abstractNumId w:val="37"/>
  </w:num>
  <w:num w:numId="6">
    <w:abstractNumId w:val="24"/>
  </w:num>
  <w:num w:numId="7">
    <w:abstractNumId w:val="17"/>
  </w:num>
  <w:num w:numId="8">
    <w:abstractNumId w:val="39"/>
  </w:num>
  <w:num w:numId="9">
    <w:abstractNumId w:val="18"/>
  </w:num>
  <w:num w:numId="10">
    <w:abstractNumId w:val="20"/>
  </w:num>
  <w:num w:numId="11">
    <w:abstractNumId w:val="36"/>
  </w:num>
  <w:num w:numId="12">
    <w:abstractNumId w:val="34"/>
  </w:num>
  <w:num w:numId="13">
    <w:abstractNumId w:val="15"/>
  </w:num>
  <w:num w:numId="14">
    <w:abstractNumId w:val="44"/>
  </w:num>
  <w:num w:numId="15">
    <w:abstractNumId w:val="27"/>
  </w:num>
  <w:num w:numId="16">
    <w:abstractNumId w:val="23"/>
  </w:num>
  <w:num w:numId="17">
    <w:abstractNumId w:val="11"/>
  </w:num>
  <w:num w:numId="18">
    <w:abstractNumId w:val="40"/>
  </w:num>
  <w:num w:numId="19">
    <w:abstractNumId w:val="32"/>
  </w:num>
  <w:num w:numId="20">
    <w:abstractNumId w:val="43"/>
  </w:num>
  <w:num w:numId="21">
    <w:abstractNumId w:val="14"/>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16"/>
  </w:num>
  <w:num w:numId="3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1"/>
  </w:num>
  <w:num w:numId="36">
    <w:abstractNumId w:val="41"/>
  </w:num>
  <w:num w:numId="37">
    <w:abstractNumId w:val="45"/>
  </w:num>
  <w:num w:numId="38">
    <w:abstractNumId w:val="29"/>
  </w:num>
  <w:num w:numId="39">
    <w:abstractNumId w:val="28"/>
  </w:num>
  <w:num w:numId="40">
    <w:abstractNumId w:val="26"/>
  </w:num>
  <w:num w:numId="41">
    <w:abstractNumId w:val="19"/>
  </w:num>
  <w:num w:numId="42">
    <w:abstractNumId w:val="12"/>
  </w:num>
  <w:num w:numId="43">
    <w:abstractNumId w:val="13"/>
  </w:num>
  <w:num w:numId="44">
    <w:abstractNumId w:val="21"/>
  </w:num>
  <w:num w:numId="45">
    <w:abstractNumId w:val="42"/>
  </w:num>
  <w:num w:numId="46">
    <w:abstractNumId w:val="22"/>
  </w:num>
  <w:num w:numId="47">
    <w:abstractNumId w:val="35"/>
  </w:num>
  <w:num w:numId="48">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stylePaneFormatFilter w:val="3F0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0"/>
    <w:footnote w:id="1"/>
  </w:footnotePr>
  <w:endnotePr>
    <w:endnote w:id="0"/>
    <w:endnote w:id="1"/>
  </w:endnotePr>
  <w:compat/>
  <w:rsids>
    <w:rsidRoot w:val="009B44F2"/>
    <w:rsid w:val="00016BEA"/>
    <w:rsid w:val="0002324E"/>
    <w:rsid w:val="00036A9E"/>
    <w:rsid w:val="00047369"/>
    <w:rsid w:val="00065EB5"/>
    <w:rsid w:val="000758D6"/>
    <w:rsid w:val="0008560E"/>
    <w:rsid w:val="000A01D8"/>
    <w:rsid w:val="000B6855"/>
    <w:rsid w:val="000D5B53"/>
    <w:rsid w:val="00116D51"/>
    <w:rsid w:val="00121562"/>
    <w:rsid w:val="0012699C"/>
    <w:rsid w:val="00140383"/>
    <w:rsid w:val="00145683"/>
    <w:rsid w:val="00152A2C"/>
    <w:rsid w:val="00154218"/>
    <w:rsid w:val="00155E2B"/>
    <w:rsid w:val="001909FB"/>
    <w:rsid w:val="0019345B"/>
    <w:rsid w:val="001A2423"/>
    <w:rsid w:val="001A5193"/>
    <w:rsid w:val="001C3118"/>
    <w:rsid w:val="0021750D"/>
    <w:rsid w:val="002226F8"/>
    <w:rsid w:val="00235365"/>
    <w:rsid w:val="00242F72"/>
    <w:rsid w:val="002635A7"/>
    <w:rsid w:val="00274F20"/>
    <w:rsid w:val="00275B9C"/>
    <w:rsid w:val="00292693"/>
    <w:rsid w:val="002B0D38"/>
    <w:rsid w:val="002B67A4"/>
    <w:rsid w:val="002C1AE1"/>
    <w:rsid w:val="002D67FE"/>
    <w:rsid w:val="002F1CC6"/>
    <w:rsid w:val="003001B3"/>
    <w:rsid w:val="00307B9B"/>
    <w:rsid w:val="00332427"/>
    <w:rsid w:val="0033500F"/>
    <w:rsid w:val="0034164B"/>
    <w:rsid w:val="003474D9"/>
    <w:rsid w:val="003518EB"/>
    <w:rsid w:val="003675C8"/>
    <w:rsid w:val="00373C01"/>
    <w:rsid w:val="00383343"/>
    <w:rsid w:val="00387176"/>
    <w:rsid w:val="003A1774"/>
    <w:rsid w:val="003D2E3D"/>
    <w:rsid w:val="003D49B9"/>
    <w:rsid w:val="003D7C78"/>
    <w:rsid w:val="003F11CE"/>
    <w:rsid w:val="003F711A"/>
    <w:rsid w:val="003F7B3B"/>
    <w:rsid w:val="00421C2C"/>
    <w:rsid w:val="004261EB"/>
    <w:rsid w:val="00431D57"/>
    <w:rsid w:val="00454B3E"/>
    <w:rsid w:val="00460E70"/>
    <w:rsid w:val="00472195"/>
    <w:rsid w:val="00491DD3"/>
    <w:rsid w:val="00494763"/>
    <w:rsid w:val="004C7354"/>
    <w:rsid w:val="004F4CAC"/>
    <w:rsid w:val="00506B6B"/>
    <w:rsid w:val="00507E2C"/>
    <w:rsid w:val="00511E8E"/>
    <w:rsid w:val="00517A8E"/>
    <w:rsid w:val="00533207"/>
    <w:rsid w:val="0055431C"/>
    <w:rsid w:val="0055710F"/>
    <w:rsid w:val="00561DDA"/>
    <w:rsid w:val="005709EE"/>
    <w:rsid w:val="005737B6"/>
    <w:rsid w:val="00586EDF"/>
    <w:rsid w:val="005A0CB1"/>
    <w:rsid w:val="005B245E"/>
    <w:rsid w:val="005D0D6A"/>
    <w:rsid w:val="005E101D"/>
    <w:rsid w:val="00630A96"/>
    <w:rsid w:val="006326DD"/>
    <w:rsid w:val="00693800"/>
    <w:rsid w:val="006A1AD3"/>
    <w:rsid w:val="006C3236"/>
    <w:rsid w:val="006C6DA2"/>
    <w:rsid w:val="006C75E3"/>
    <w:rsid w:val="006D499D"/>
    <w:rsid w:val="006E76C6"/>
    <w:rsid w:val="007206AB"/>
    <w:rsid w:val="00727C42"/>
    <w:rsid w:val="007533A8"/>
    <w:rsid w:val="00757077"/>
    <w:rsid w:val="00765E5F"/>
    <w:rsid w:val="00770A37"/>
    <w:rsid w:val="00797677"/>
    <w:rsid w:val="007A1923"/>
    <w:rsid w:val="007A279C"/>
    <w:rsid w:val="007B0420"/>
    <w:rsid w:val="007B78FC"/>
    <w:rsid w:val="007C2935"/>
    <w:rsid w:val="007D352A"/>
    <w:rsid w:val="007D6453"/>
    <w:rsid w:val="00800519"/>
    <w:rsid w:val="0084181E"/>
    <w:rsid w:val="008520A3"/>
    <w:rsid w:val="008708FE"/>
    <w:rsid w:val="008831DF"/>
    <w:rsid w:val="00890546"/>
    <w:rsid w:val="00894ECC"/>
    <w:rsid w:val="008D0554"/>
    <w:rsid w:val="008E4F56"/>
    <w:rsid w:val="008F10B6"/>
    <w:rsid w:val="00901321"/>
    <w:rsid w:val="0090452D"/>
    <w:rsid w:val="00926E2B"/>
    <w:rsid w:val="009535B1"/>
    <w:rsid w:val="0097052F"/>
    <w:rsid w:val="009922CC"/>
    <w:rsid w:val="009950EA"/>
    <w:rsid w:val="009B44F2"/>
    <w:rsid w:val="009B48BA"/>
    <w:rsid w:val="009B7A2E"/>
    <w:rsid w:val="009E4465"/>
    <w:rsid w:val="009F0115"/>
    <w:rsid w:val="00A06C4D"/>
    <w:rsid w:val="00A27CFC"/>
    <w:rsid w:val="00A42FCC"/>
    <w:rsid w:val="00A65896"/>
    <w:rsid w:val="00A84C51"/>
    <w:rsid w:val="00AD33C9"/>
    <w:rsid w:val="00AF2684"/>
    <w:rsid w:val="00AF7303"/>
    <w:rsid w:val="00B0344C"/>
    <w:rsid w:val="00B05195"/>
    <w:rsid w:val="00B0725B"/>
    <w:rsid w:val="00B2734E"/>
    <w:rsid w:val="00B50548"/>
    <w:rsid w:val="00B635AD"/>
    <w:rsid w:val="00B67549"/>
    <w:rsid w:val="00B914EE"/>
    <w:rsid w:val="00B95DDA"/>
    <w:rsid w:val="00BB7E04"/>
    <w:rsid w:val="00BD6532"/>
    <w:rsid w:val="00C053AD"/>
    <w:rsid w:val="00C07815"/>
    <w:rsid w:val="00C31ACF"/>
    <w:rsid w:val="00C610FB"/>
    <w:rsid w:val="00C626F5"/>
    <w:rsid w:val="00C6538B"/>
    <w:rsid w:val="00C814B8"/>
    <w:rsid w:val="00C9770D"/>
    <w:rsid w:val="00CA31E4"/>
    <w:rsid w:val="00CB2445"/>
    <w:rsid w:val="00CF17E4"/>
    <w:rsid w:val="00CF4AB2"/>
    <w:rsid w:val="00D04433"/>
    <w:rsid w:val="00D12F93"/>
    <w:rsid w:val="00D40C94"/>
    <w:rsid w:val="00D92FD9"/>
    <w:rsid w:val="00DA675C"/>
    <w:rsid w:val="00DB3092"/>
    <w:rsid w:val="00DB41D3"/>
    <w:rsid w:val="00DF408D"/>
    <w:rsid w:val="00E13D7D"/>
    <w:rsid w:val="00E538A1"/>
    <w:rsid w:val="00E56598"/>
    <w:rsid w:val="00E84124"/>
    <w:rsid w:val="00E93C0F"/>
    <w:rsid w:val="00EA4D0E"/>
    <w:rsid w:val="00F129AC"/>
    <w:rsid w:val="00F337F1"/>
    <w:rsid w:val="00F460BD"/>
    <w:rsid w:val="00F52513"/>
    <w:rsid w:val="00F5405D"/>
    <w:rsid w:val="00F62E25"/>
    <w:rsid w:val="00F77E33"/>
    <w:rsid w:val="00FD2992"/>
    <w:rsid w:val="00FF22FE"/>
    <w:rsid w:val="00FF6D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Fließtext"/>
    <w:qFormat/>
    <w:rsid w:val="00387176"/>
    <w:pPr>
      <w:ind w:firstLine="340"/>
      <w:jc w:val="both"/>
    </w:pPr>
    <w:rPr>
      <w:lang w:val="en-GB"/>
    </w:rPr>
  </w:style>
  <w:style w:type="paragraph" w:styleId="Heading1">
    <w:name w:val="heading 1"/>
    <w:next w:val="Normal"/>
    <w:link w:val="Heading1Char"/>
    <w:qFormat/>
    <w:rsid w:val="00387176"/>
    <w:pPr>
      <w:autoSpaceDE w:val="0"/>
      <w:autoSpaceDN w:val="0"/>
      <w:spacing w:line="360" w:lineRule="auto"/>
      <w:jc w:val="center"/>
      <w:outlineLvl w:val="0"/>
    </w:pPr>
    <w:rPr>
      <w:rFonts w:ascii="Arial" w:hAnsi="Arial"/>
      <w:b/>
      <w:sz w:val="32"/>
      <w:szCs w:val="24"/>
      <w:lang w:val="en-GB"/>
    </w:rPr>
  </w:style>
  <w:style w:type="paragraph" w:styleId="Heading2">
    <w:name w:val="heading 2"/>
    <w:aliases w:val=".1.1,.1.1.,Titolo 2 Christian,Titolo 2 Christian Char,Titolo 2 Christian Char Char Char Char,Titolo 2 Christian Char Char Char"/>
    <w:basedOn w:val="Normal"/>
    <w:next w:val="Normal"/>
    <w:link w:val="Heading2Char"/>
    <w:qFormat/>
    <w:rsid w:val="0008560E"/>
    <w:pPr>
      <w:keepNext/>
      <w:pBdr>
        <w:bottom w:val="single" w:sz="8" w:space="1" w:color="000000"/>
      </w:pBdr>
      <w:autoSpaceDE w:val="0"/>
      <w:autoSpaceDN w:val="0"/>
      <w:spacing w:after="200"/>
      <w:ind w:left="340" w:firstLine="0"/>
      <w:jc w:val="left"/>
      <w:outlineLvl w:val="1"/>
    </w:pPr>
    <w:rPr>
      <w:rFonts w:ascii="Arial" w:hAnsi="Arial"/>
      <w:b/>
      <w:caps/>
    </w:rPr>
  </w:style>
  <w:style w:type="paragraph" w:styleId="Heading3">
    <w:name w:val="heading 3"/>
    <w:basedOn w:val="Normal"/>
    <w:next w:val="Normal"/>
    <w:qFormat/>
    <w:rsid w:val="00387176"/>
    <w:pPr>
      <w:keepNext/>
      <w:spacing w:before="240" w:after="120" w:line="288" w:lineRule="auto"/>
      <w:ind w:firstLine="0"/>
      <w:outlineLvl w:val="2"/>
    </w:pPr>
    <w:rPr>
      <w:b/>
      <w:bCs/>
      <w:sz w:val="28"/>
      <w:szCs w:val="26"/>
      <w:lang w:eastAsia="de-DE"/>
    </w:rPr>
  </w:style>
  <w:style w:type="paragraph" w:styleId="Heading4">
    <w:name w:val="heading 4"/>
    <w:basedOn w:val="Normal"/>
    <w:next w:val="Normal"/>
    <w:qFormat/>
    <w:rsid w:val="00387176"/>
    <w:pPr>
      <w:keepNext/>
      <w:spacing w:before="240" w:after="120" w:line="288" w:lineRule="auto"/>
      <w:ind w:firstLine="0"/>
      <w:outlineLvl w:val="3"/>
    </w:pPr>
    <w:rPr>
      <w:b/>
      <w:bCs/>
      <w:sz w:val="28"/>
      <w:szCs w:val="28"/>
      <w:lang w:val="de-DE" w:eastAsia="de-DE"/>
    </w:rPr>
  </w:style>
  <w:style w:type="paragraph" w:styleId="Heading5">
    <w:name w:val="heading 5"/>
    <w:basedOn w:val="Normal"/>
    <w:next w:val="Normal"/>
    <w:qFormat/>
    <w:rsid w:val="00387176"/>
    <w:pPr>
      <w:spacing w:before="240" w:after="60" w:line="288" w:lineRule="auto"/>
      <w:ind w:firstLine="0"/>
      <w:outlineLvl w:val="4"/>
    </w:pPr>
    <w:rPr>
      <w:b/>
      <w:bCs/>
      <w:i/>
      <w:iCs/>
      <w:sz w:val="26"/>
      <w:szCs w:val="26"/>
      <w:lang w:val="de-DE" w:eastAsia="de-DE"/>
    </w:rPr>
  </w:style>
  <w:style w:type="paragraph" w:styleId="Heading6">
    <w:name w:val="heading 6"/>
    <w:basedOn w:val="Normal"/>
    <w:next w:val="Normal"/>
    <w:qFormat/>
    <w:rsid w:val="00387176"/>
    <w:pPr>
      <w:spacing w:before="240" w:after="60" w:line="288" w:lineRule="auto"/>
      <w:ind w:firstLine="0"/>
      <w:outlineLvl w:val="5"/>
    </w:pPr>
    <w:rPr>
      <w:b/>
      <w:bCs/>
      <w:sz w:val="22"/>
      <w:szCs w:val="22"/>
      <w:lang w:val="de-DE" w:eastAsia="de-DE"/>
    </w:rPr>
  </w:style>
  <w:style w:type="paragraph" w:styleId="Heading7">
    <w:name w:val="heading 7"/>
    <w:basedOn w:val="Normal"/>
    <w:next w:val="Normal"/>
    <w:qFormat/>
    <w:rsid w:val="00387176"/>
    <w:pPr>
      <w:spacing w:before="240" w:after="60" w:line="288" w:lineRule="auto"/>
      <w:ind w:firstLine="0"/>
      <w:outlineLvl w:val="6"/>
    </w:pPr>
    <w:rPr>
      <w:sz w:val="24"/>
      <w:szCs w:val="24"/>
      <w:lang w:val="de-DE" w:eastAsia="de-DE"/>
    </w:rPr>
  </w:style>
  <w:style w:type="paragraph" w:styleId="Heading8">
    <w:name w:val="heading 8"/>
    <w:basedOn w:val="Normal"/>
    <w:next w:val="Normal"/>
    <w:qFormat/>
    <w:rsid w:val="00387176"/>
    <w:pPr>
      <w:spacing w:before="240" w:after="60" w:line="288" w:lineRule="auto"/>
      <w:ind w:firstLine="0"/>
      <w:outlineLvl w:val="7"/>
    </w:pPr>
    <w:rPr>
      <w:i/>
      <w:iCs/>
      <w:sz w:val="24"/>
      <w:szCs w:val="24"/>
      <w:lang w:val="de-DE" w:eastAsia="de-DE"/>
    </w:rPr>
  </w:style>
  <w:style w:type="paragraph" w:styleId="Heading9">
    <w:name w:val="heading 9"/>
    <w:basedOn w:val="Normal"/>
    <w:next w:val="Normal"/>
    <w:qFormat/>
    <w:rsid w:val="00387176"/>
    <w:pPr>
      <w:spacing w:before="240" w:after="60" w:line="288" w:lineRule="auto"/>
      <w:ind w:firstLine="0"/>
      <w:outlineLvl w:val="8"/>
    </w:pPr>
    <w:rPr>
      <w:rFonts w:ascii="Arial" w:hAnsi="Arial" w:cs="Arial"/>
      <w:sz w:val="22"/>
      <w:szCs w:val="22"/>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F7B3B"/>
    <w:rPr>
      <w:rFonts w:ascii="Arial" w:hAnsi="Arial"/>
      <w:b/>
      <w:sz w:val="32"/>
      <w:szCs w:val="24"/>
      <w:lang w:val="en-GB" w:eastAsia="en-US" w:bidi="ar-SA"/>
    </w:rPr>
  </w:style>
  <w:style w:type="character" w:customStyle="1" w:styleId="Heading2Char">
    <w:name w:val="Heading 2 Char"/>
    <w:aliases w:val=".1.1 Char,.1.1. Char,Titolo 2 Christian Char1,Titolo 2 Christian Char Char,Titolo 2 Christian Char Char Char Char Char,Titolo 2 Christian Char Char Char Char1"/>
    <w:basedOn w:val="DefaultParagraphFont"/>
    <w:link w:val="Heading2"/>
    <w:rsid w:val="003F7B3B"/>
    <w:rPr>
      <w:rFonts w:ascii="Arial" w:hAnsi="Arial"/>
      <w:b/>
      <w:caps/>
      <w:lang w:val="en-GB" w:eastAsia="en-US" w:bidi="ar-SA"/>
    </w:rPr>
  </w:style>
  <w:style w:type="character" w:styleId="PageNumber">
    <w:name w:val="page number"/>
    <w:basedOn w:val="DefaultParagraphFont"/>
    <w:rsid w:val="00387176"/>
    <w:rPr>
      <w:bdr w:val="none" w:sz="0" w:space="0" w:color="auto"/>
    </w:rPr>
  </w:style>
  <w:style w:type="paragraph" w:customStyle="1" w:styleId="Kopfleiste">
    <w:name w:val="Kopfleiste"/>
    <w:basedOn w:val="Normal"/>
    <w:rsid w:val="00387176"/>
    <w:pPr>
      <w:shd w:val="pct95" w:color="auto" w:fill="auto"/>
      <w:ind w:firstLine="0"/>
      <w:jc w:val="left"/>
    </w:pPr>
    <w:rPr>
      <w:rFonts w:ascii="Eras Demi ITC" w:hAnsi="Eras Demi ITC"/>
      <w:sz w:val="16"/>
    </w:rPr>
  </w:style>
  <w:style w:type="paragraph" w:styleId="Header">
    <w:name w:val="header"/>
    <w:basedOn w:val="Normal"/>
    <w:rsid w:val="00387176"/>
    <w:pPr>
      <w:tabs>
        <w:tab w:val="center" w:pos="4536"/>
        <w:tab w:val="right" w:pos="9072"/>
      </w:tabs>
    </w:pPr>
  </w:style>
  <w:style w:type="paragraph" w:styleId="Footer">
    <w:name w:val="footer"/>
    <w:basedOn w:val="Header"/>
    <w:next w:val="Normal"/>
    <w:link w:val="FooterChar"/>
    <w:uiPriority w:val="99"/>
    <w:rsid w:val="00387176"/>
    <w:pPr>
      <w:pBdr>
        <w:top w:val="single" w:sz="36" w:space="5" w:color="C0C0C0"/>
      </w:pBdr>
    </w:pPr>
    <w:rPr>
      <w:rFonts w:ascii="Arial" w:hAnsi="Arial"/>
      <w:b/>
    </w:rPr>
  </w:style>
  <w:style w:type="character" w:customStyle="1" w:styleId="FooterChar">
    <w:name w:val="Footer Char"/>
    <w:basedOn w:val="DefaultParagraphFont"/>
    <w:link w:val="Footer"/>
    <w:uiPriority w:val="99"/>
    <w:rsid w:val="003F7B3B"/>
    <w:rPr>
      <w:rFonts w:ascii="Arial" w:hAnsi="Arial"/>
      <w:b/>
      <w:lang w:val="en-GB" w:eastAsia="en-US" w:bidi="ar-SA"/>
    </w:rPr>
  </w:style>
  <w:style w:type="paragraph" w:styleId="DocumentMap">
    <w:name w:val="Document Map"/>
    <w:basedOn w:val="Normal"/>
    <w:semiHidden/>
    <w:rsid w:val="00387176"/>
    <w:pPr>
      <w:shd w:val="clear" w:color="auto" w:fill="000080"/>
    </w:pPr>
    <w:rPr>
      <w:rFonts w:ascii="Tahoma" w:hAnsi="Tahoma" w:cs="Tahoma"/>
    </w:rPr>
  </w:style>
  <w:style w:type="paragraph" w:customStyle="1" w:styleId="Autorinstitut">
    <w:name w:val="Autorinstitut"/>
    <w:basedOn w:val="Normal"/>
    <w:rsid w:val="00387176"/>
    <w:pPr>
      <w:spacing w:after="100"/>
      <w:ind w:firstLine="0"/>
      <w:jc w:val="center"/>
    </w:pPr>
    <w:rPr>
      <w:sz w:val="16"/>
      <w:lang w:val="de-CH"/>
    </w:rPr>
  </w:style>
  <w:style w:type="paragraph" w:customStyle="1" w:styleId="Autoren">
    <w:name w:val="Autoren"/>
    <w:basedOn w:val="Normal"/>
    <w:rsid w:val="00387176"/>
    <w:pPr>
      <w:spacing w:after="100" w:line="480" w:lineRule="auto"/>
      <w:ind w:firstLine="0"/>
      <w:jc w:val="center"/>
    </w:pPr>
    <w:rPr>
      <w:b/>
      <w:bCs/>
      <w:lang w:val="de-CH"/>
    </w:rPr>
  </w:style>
  <w:style w:type="paragraph" w:customStyle="1" w:styleId="berschrift3">
    <w:name w:val="überschrift 3"/>
    <w:basedOn w:val="Normal"/>
    <w:rsid w:val="00387176"/>
    <w:pPr>
      <w:spacing w:after="100"/>
      <w:ind w:firstLine="0"/>
    </w:pPr>
    <w:rPr>
      <w:rFonts w:ascii="Arial" w:hAnsi="Arial"/>
      <w:b/>
      <w:bCs/>
      <w:sz w:val="16"/>
    </w:rPr>
  </w:style>
  <w:style w:type="paragraph" w:customStyle="1" w:styleId="referenzen">
    <w:name w:val="referenzen"/>
    <w:basedOn w:val="Normal"/>
    <w:rsid w:val="003F11CE"/>
    <w:pPr>
      <w:tabs>
        <w:tab w:val="num" w:pos="360"/>
      </w:tabs>
      <w:autoSpaceDE w:val="0"/>
      <w:autoSpaceDN w:val="0"/>
      <w:spacing w:after="240"/>
      <w:ind w:left="714" w:hanging="357"/>
    </w:pPr>
    <w:rPr>
      <w:sz w:val="16"/>
      <w:szCs w:val="24"/>
    </w:rPr>
  </w:style>
  <w:style w:type="paragraph" w:styleId="BodyTextIndent">
    <w:name w:val="Body Text Indent"/>
    <w:basedOn w:val="Normal"/>
    <w:rsid w:val="00387176"/>
  </w:style>
  <w:style w:type="paragraph" w:styleId="TOC5">
    <w:name w:val="toc 5"/>
    <w:basedOn w:val="Normal"/>
    <w:next w:val="Normal"/>
    <w:autoRedefine/>
    <w:semiHidden/>
    <w:rsid w:val="00387176"/>
    <w:pPr>
      <w:spacing w:after="120" w:line="288" w:lineRule="auto"/>
      <w:ind w:left="960" w:firstLine="0"/>
    </w:pPr>
    <w:rPr>
      <w:sz w:val="24"/>
      <w:szCs w:val="24"/>
      <w:lang w:val="de-DE" w:eastAsia="de-DE"/>
    </w:rPr>
  </w:style>
  <w:style w:type="paragraph" w:styleId="Caption">
    <w:name w:val="caption"/>
    <w:basedOn w:val="Normal"/>
    <w:next w:val="Normal"/>
    <w:qFormat/>
    <w:rsid w:val="00387176"/>
    <w:pPr>
      <w:spacing w:before="120" w:after="120" w:line="288" w:lineRule="auto"/>
      <w:ind w:firstLine="0"/>
    </w:pPr>
    <w:rPr>
      <w:b/>
      <w:bCs/>
      <w:sz w:val="24"/>
      <w:szCs w:val="24"/>
      <w:lang w:eastAsia="de-DE"/>
    </w:rPr>
  </w:style>
  <w:style w:type="character" w:styleId="Hyperlink">
    <w:name w:val="Hyperlink"/>
    <w:basedOn w:val="DefaultParagraphFont"/>
    <w:rsid w:val="00387176"/>
    <w:rPr>
      <w:color w:val="0000FF"/>
      <w:u w:val="single"/>
    </w:rPr>
  </w:style>
  <w:style w:type="paragraph" w:styleId="BodyText">
    <w:name w:val="Body Text"/>
    <w:basedOn w:val="Normal"/>
    <w:rsid w:val="00387176"/>
    <w:pPr>
      <w:spacing w:line="360" w:lineRule="auto"/>
      <w:ind w:firstLine="0"/>
      <w:jc w:val="left"/>
    </w:pPr>
    <w:rPr>
      <w:sz w:val="24"/>
      <w:lang w:val="cs-CZ" w:eastAsia="cs-CZ"/>
    </w:rPr>
  </w:style>
  <w:style w:type="paragraph" w:styleId="BalloonText">
    <w:name w:val="Balloon Text"/>
    <w:basedOn w:val="Normal"/>
    <w:link w:val="BalloonTextChar"/>
    <w:rsid w:val="003F7B3B"/>
    <w:pPr>
      <w:ind w:firstLine="0"/>
      <w:jc w:val="left"/>
    </w:pPr>
    <w:rPr>
      <w:rFonts w:ascii="Tahoma" w:eastAsia="MS Mincho" w:hAnsi="Tahoma" w:cs="Tahoma"/>
      <w:sz w:val="16"/>
      <w:szCs w:val="16"/>
      <w:lang w:val="en-US"/>
    </w:rPr>
  </w:style>
  <w:style w:type="character" w:customStyle="1" w:styleId="BalloonTextChar">
    <w:name w:val="Balloon Text Char"/>
    <w:basedOn w:val="DefaultParagraphFont"/>
    <w:link w:val="BalloonText"/>
    <w:rsid w:val="003F7B3B"/>
    <w:rPr>
      <w:rFonts w:ascii="Tahoma" w:eastAsia="MS Mincho" w:hAnsi="Tahoma" w:cs="Tahoma"/>
      <w:sz w:val="16"/>
      <w:szCs w:val="16"/>
      <w:lang w:val="en-US" w:eastAsia="en-US" w:bidi="ar-SA"/>
    </w:rPr>
  </w:style>
  <w:style w:type="paragraph" w:styleId="Subtitle">
    <w:name w:val="Subtitle"/>
    <w:basedOn w:val="Normal"/>
    <w:next w:val="Normal"/>
    <w:link w:val="SubtitleChar"/>
    <w:qFormat/>
    <w:rsid w:val="003F7B3B"/>
    <w:pPr>
      <w:spacing w:after="60"/>
      <w:ind w:firstLine="0"/>
      <w:jc w:val="center"/>
      <w:outlineLvl w:val="1"/>
    </w:pPr>
    <w:rPr>
      <w:rFonts w:ascii="Cambria" w:hAnsi="Cambria"/>
      <w:sz w:val="24"/>
      <w:szCs w:val="24"/>
      <w:lang w:val="en-US"/>
    </w:rPr>
  </w:style>
  <w:style w:type="character" w:customStyle="1" w:styleId="SubtitleChar">
    <w:name w:val="Subtitle Char"/>
    <w:basedOn w:val="DefaultParagraphFont"/>
    <w:link w:val="Subtitle"/>
    <w:rsid w:val="003F7B3B"/>
    <w:rPr>
      <w:rFonts w:ascii="Cambria" w:hAnsi="Cambria"/>
      <w:sz w:val="24"/>
      <w:szCs w:val="24"/>
      <w:lang w:val="en-US" w:eastAsia="en-US" w:bidi="ar-SA"/>
    </w:rPr>
  </w:style>
  <w:style w:type="paragraph" w:styleId="Title">
    <w:name w:val="Title"/>
    <w:basedOn w:val="Normal"/>
    <w:next w:val="Normal"/>
    <w:link w:val="TitleChar"/>
    <w:qFormat/>
    <w:rsid w:val="003F7B3B"/>
    <w:pPr>
      <w:spacing w:before="240" w:after="60"/>
      <w:ind w:firstLine="0"/>
      <w:jc w:val="center"/>
      <w:outlineLvl w:val="0"/>
    </w:pPr>
    <w:rPr>
      <w:rFonts w:ascii="Cambria" w:hAnsi="Cambria"/>
      <w:b/>
      <w:bCs/>
      <w:kern w:val="28"/>
      <w:sz w:val="32"/>
      <w:szCs w:val="32"/>
      <w:lang w:val="en-US"/>
    </w:rPr>
  </w:style>
  <w:style w:type="character" w:customStyle="1" w:styleId="TitleChar">
    <w:name w:val="Title Char"/>
    <w:basedOn w:val="DefaultParagraphFont"/>
    <w:link w:val="Title"/>
    <w:rsid w:val="003F7B3B"/>
    <w:rPr>
      <w:rFonts w:ascii="Cambria" w:hAnsi="Cambria"/>
      <w:b/>
      <w:bCs/>
      <w:kern w:val="28"/>
      <w:sz w:val="32"/>
      <w:szCs w:val="32"/>
      <w:lang w:val="en-US" w:eastAsia="en-US" w:bidi="ar-SA"/>
    </w:rPr>
  </w:style>
  <w:style w:type="table" w:styleId="TableGrid">
    <w:name w:val="Table Grid"/>
    <w:basedOn w:val="TableNormal"/>
    <w:rsid w:val="00E84124"/>
    <w:pPr>
      <w:ind w:firstLine="34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
    <w:name w:val="Char Char Char Char Char Знак Знак"/>
    <w:basedOn w:val="DocumentMap"/>
    <w:autoRedefine/>
    <w:rsid w:val="000B6855"/>
    <w:pPr>
      <w:widowControl w:val="0"/>
      <w:adjustRightInd w:val="0"/>
      <w:spacing w:line="436" w:lineRule="exact"/>
      <w:ind w:left="357" w:firstLine="0"/>
      <w:jc w:val="left"/>
      <w:outlineLvl w:val="3"/>
    </w:pPr>
    <w:rPr>
      <w:rFonts w:eastAsia="SimSun" w:cs="Times New Roman"/>
      <w:b/>
      <w:kern w:val="2"/>
      <w:sz w:val="24"/>
      <w:szCs w:val="24"/>
      <w:lang w:val="en-US" w:eastAsia="zh-CN"/>
    </w:rPr>
  </w:style>
  <w:style w:type="character" w:customStyle="1" w:styleId="Char15">
    <w:name w:val="Char15"/>
    <w:rsid w:val="000B6855"/>
    <w:rPr>
      <w:rFonts w:ascii="Arial" w:hAnsi="Arial"/>
      <w:b/>
      <w:caps/>
      <w:lang w:val="en-GB" w:eastAsia="en-US" w:bidi="ar-SA"/>
    </w:rPr>
  </w:style>
  <w:style w:type="character" w:customStyle="1" w:styleId="longtext">
    <w:name w:val="long_text"/>
    <w:basedOn w:val="DefaultParagraphFont"/>
    <w:rsid w:val="000B6855"/>
    <w:rPr>
      <w:rFonts w:cs="Times New Roman"/>
    </w:rPr>
  </w:style>
  <w:style w:type="table" w:customStyle="1" w:styleId="LightList1">
    <w:name w:val="Light List1"/>
    <w:basedOn w:val="TableNormal"/>
    <w:uiPriority w:val="61"/>
    <w:rsid w:val="001A519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5">
    <w:name w:val="Light List Accent 5"/>
    <w:basedOn w:val="TableNormal"/>
    <w:uiPriority w:val="61"/>
    <w:rsid w:val="001A5193"/>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Shading1">
    <w:name w:val="Light Shading1"/>
    <w:basedOn w:val="TableNormal"/>
    <w:uiPriority w:val="60"/>
    <w:rsid w:val="009922CC"/>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media/image17.wmf"/><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oleObject" Target="embeddings/oleObject12.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image" Target="media/image14.wmf"/><Relationship Id="rId38" Type="http://schemas.openxmlformats.org/officeDocument/2006/relationships/oleObject" Target="embeddings/oleObject14.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image" Target="media/image16.wmf"/><Relationship Id="rId40" Type="http://schemas.openxmlformats.org/officeDocument/2006/relationships/hyperlink" Target="http://www.statsoft.com" TargetMode="Externa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oleObject" Target="embeddings/oleObject13.bin"/><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oleObject" Target="embeddings/oleObject11.bin"/><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image" Target="media/image12.wmf"/><Relationship Id="rId35" Type="http://schemas.openxmlformats.org/officeDocument/2006/relationships/image" Target="media/image15.wmf"/></Relationships>
</file>

<file path=word/_rels/settings.xml.rels><?xml version="1.0" encoding="UTF-8" standalone="yes"?>
<Relationships xmlns="http://schemas.openxmlformats.org/package/2006/relationships"><Relationship Id="rId1" Type="http://schemas.openxmlformats.org/officeDocument/2006/relationships/attachedTemplate" Target="file:///D:\FEB_01_2014\feb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68AD4-3B6F-494B-B8E0-61560AA5D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feb3</Template>
  <TotalTime>1671</TotalTime>
  <Pages>11</Pages>
  <Words>3021</Words>
  <Characters>17226</Characters>
  <Application>Microsoft Office Word</Application>
  <DocSecurity>0</DocSecurity>
  <Lines>143</Lines>
  <Paragraphs>40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Use of Feral Pigeon Eggs for Urban Biomonitoring</vt:lpstr>
      <vt:lpstr>Use of Feral Pigeon Eggs for Urban Biomonitoring</vt:lpstr>
    </vt:vector>
  </TitlesOfParts>
  <Company>MASELL WERBEAGENTUR</Company>
  <LinksUpToDate>false</LinksUpToDate>
  <CharactersWithSpaces>20207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Feral Pigeon Eggs for Urban Biomonitoring</dc:title>
  <dc:creator>PC</dc:creator>
  <cp:lastModifiedBy>Fatbardh</cp:lastModifiedBy>
  <cp:revision>49</cp:revision>
  <cp:lastPrinted>2014-08-02T11:24:00Z</cp:lastPrinted>
  <dcterms:created xsi:type="dcterms:W3CDTF">2014-08-01T12:05:00Z</dcterms:created>
  <dcterms:modified xsi:type="dcterms:W3CDTF">2015-03-11T20:50:00Z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-765192709</vt:i4>
  </property>
  <property fmtid="{D5CDD505-2E9C-101B-9397-08002B2CF9AE}" pid="3" name="_EmailSubject">
    <vt:lpwstr>gallyproof (F-2013-305) - Fresenius Environmental Bulletin</vt:lpwstr>
  </property>
  <property fmtid="{D5CDD505-2E9C-101B-9397-08002B2CF9AE}" pid="4" name="_AuthorEmail">
    <vt:lpwstr>info@psp-parlar.de</vt:lpwstr>
  </property>
  <property fmtid="{D5CDD505-2E9C-101B-9397-08002B2CF9AE}" pid="5" name="_AuthorEmailDisplayName">
    <vt:lpwstr>PSP-Parlar</vt:lpwstr>
  </property>
  <property fmtid="{D5CDD505-2E9C-101B-9397-08002B2CF9AE}" pid="6" name="_ReviewingToolsShownOnce">
    <vt:lpwstr/>
  </property>
</Properties>
</file>